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2C0" w:rsidRDefault="00D80DE4" w:rsidP="00D80DE4">
      <w:pPr>
        <w:pStyle w:val="Heading1"/>
        <w:numPr>
          <w:ilvl w:val="0"/>
          <w:numId w:val="0"/>
        </w:numPr>
        <w:ind w:left="850"/>
      </w:pPr>
      <w:bookmarkStart w:id="0" w:name="_GoBack"/>
      <w:bookmarkEnd w:id="0"/>
      <w:r>
        <w:t xml:space="preserve">National Standard </w:t>
      </w:r>
      <w:r w:rsidR="00C0416D">
        <w:t>Review</w:t>
      </w:r>
      <w:r>
        <w:t xml:space="preserve"> 2012</w:t>
      </w:r>
    </w:p>
    <w:p w:rsidR="00D80DE4" w:rsidRDefault="00D80DE4" w:rsidP="00D80DE4">
      <w:pPr>
        <w:pStyle w:val="Heading2"/>
      </w:pPr>
      <w:r>
        <w:t>Introduction</w:t>
      </w:r>
    </w:p>
    <w:p w:rsidR="00D80DE4" w:rsidRDefault="00C0416D" w:rsidP="00C0416D">
      <w:pPr>
        <w:ind w:left="131" w:firstLine="720"/>
      </w:pPr>
      <w:r>
        <w:t>This document contains the text for the Review of the National Standard for Cycle Training. It contains the following:</w:t>
      </w:r>
    </w:p>
    <w:p w:rsidR="00C0416D" w:rsidRDefault="00C0416D" w:rsidP="00C0416D">
      <w:pPr>
        <w:pStyle w:val="ListBullet"/>
      </w:pPr>
      <w:r>
        <w:t>Client outcomes for Level 1, 2 and 3 along with the obser</w:t>
      </w:r>
      <w:r w:rsidR="006043D1">
        <w:t>ved demonstration and reasoning;</w:t>
      </w:r>
    </w:p>
    <w:p w:rsidR="006043D1" w:rsidRDefault="006043D1" w:rsidP="006043D1">
      <w:pPr>
        <w:pStyle w:val="ListBullet"/>
      </w:pPr>
      <w:r>
        <w:t>Assistant (NSIA) outcomes;</w:t>
      </w:r>
    </w:p>
    <w:p w:rsidR="00C0416D" w:rsidRDefault="00C0416D" w:rsidP="00C0416D">
      <w:pPr>
        <w:pStyle w:val="ListBullet"/>
      </w:pPr>
      <w:r>
        <w:t>Instructor (NSI) outcomes</w:t>
      </w:r>
      <w:r w:rsidR="006043D1">
        <w:t>;</w:t>
      </w:r>
    </w:p>
    <w:p w:rsidR="00C0416D" w:rsidRDefault="00C0416D" w:rsidP="00C0416D">
      <w:pPr>
        <w:pStyle w:val="ListBullet"/>
      </w:pPr>
      <w:r>
        <w:t>Instructor Trainer (NSIT) o</w:t>
      </w:r>
      <w:r w:rsidR="006043D1">
        <w:t>utcomes; and</w:t>
      </w:r>
    </w:p>
    <w:p w:rsidR="00C0416D" w:rsidRDefault="00C0416D" w:rsidP="00C0416D">
      <w:pPr>
        <w:pStyle w:val="ListBullet"/>
      </w:pPr>
      <w:r>
        <w:t>Additional suggested text for review – This includes suggested text for maxima and minima for teaching courses to clients. This material has</w:t>
      </w:r>
      <w:r w:rsidR="008448C5">
        <w:t>,</w:t>
      </w:r>
      <w:r>
        <w:t xml:space="preserve"> as far as we know</w:t>
      </w:r>
      <w:r w:rsidR="008448C5">
        <w:t>,</w:t>
      </w:r>
      <w:r>
        <w:t xml:space="preserve"> not been formally agreed but has been used to judge whe</w:t>
      </w:r>
      <w:r w:rsidR="008448C5">
        <w:t xml:space="preserve">ther courses a compliant with Bikeability. </w:t>
      </w:r>
    </w:p>
    <w:p w:rsidR="00D80DE4" w:rsidRDefault="00D80DE4" w:rsidP="00D80DE4">
      <w:pPr>
        <w:pStyle w:val="Heading2"/>
      </w:pPr>
      <w:r>
        <w:t>The Client Outcomes</w:t>
      </w:r>
    </w:p>
    <w:p w:rsidR="00D80DE4" w:rsidRDefault="00D80DE4" w:rsidP="00D80DE4">
      <w:pPr>
        <w:pStyle w:val="Heading3"/>
      </w:pPr>
      <w:r>
        <w:t>Level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5344"/>
        <w:gridCol w:w="5578"/>
      </w:tblGrid>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D80DE4" w:rsidRDefault="00D80DE4" w:rsidP="00D80DE4">
            <w:pPr>
              <w:rPr>
                <w:b/>
              </w:rPr>
            </w:pPr>
            <w:r w:rsidRPr="00D80DE4">
              <w:rPr>
                <w:b/>
              </w:rPr>
              <w:t>Outcome</w:t>
            </w:r>
          </w:p>
        </w:tc>
        <w:tc>
          <w:tcPr>
            <w:tcW w:w="2025" w:type="pct"/>
            <w:tcBorders>
              <w:top w:val="single" w:sz="4" w:space="0" w:color="auto"/>
              <w:left w:val="single" w:sz="4" w:space="0" w:color="auto"/>
              <w:bottom w:val="single" w:sz="4" w:space="0" w:color="auto"/>
              <w:right w:val="single" w:sz="4" w:space="0" w:color="auto"/>
            </w:tcBorders>
            <w:vAlign w:val="center"/>
          </w:tcPr>
          <w:p w:rsidR="00D80DE4" w:rsidRPr="00D80DE4" w:rsidRDefault="00D80DE4" w:rsidP="00D80DE4">
            <w:pPr>
              <w:rPr>
                <w:b/>
              </w:rPr>
            </w:pPr>
            <w:r w:rsidRPr="00D80DE4">
              <w:rPr>
                <w:b/>
              </w:rPr>
              <w:t>Observed Demonstration</w:t>
            </w:r>
          </w:p>
        </w:tc>
        <w:tc>
          <w:tcPr>
            <w:tcW w:w="2114" w:type="pct"/>
            <w:tcBorders>
              <w:top w:val="single" w:sz="4" w:space="0" w:color="auto"/>
              <w:left w:val="single" w:sz="4" w:space="0" w:color="auto"/>
              <w:bottom w:val="single" w:sz="4" w:space="0" w:color="auto"/>
              <w:right w:val="single" w:sz="4" w:space="0" w:color="auto"/>
            </w:tcBorders>
            <w:vAlign w:val="center"/>
          </w:tcPr>
          <w:p w:rsidR="00D80DE4" w:rsidRPr="00D80DE4" w:rsidRDefault="00D80DE4" w:rsidP="00D80DE4">
            <w:pPr>
              <w:rPr>
                <w:b/>
              </w:rPr>
            </w:pPr>
            <w:r w:rsidRPr="00D80DE4">
              <w:rPr>
                <w:b/>
              </w:rPr>
              <w:t>Reasoning</w:t>
            </w:r>
          </w:p>
        </w:tc>
      </w:tr>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E36464" w:rsidRDefault="00D80DE4" w:rsidP="00D80DE4">
            <w:r w:rsidRPr="00E36464">
              <w:t>1 - Carry out a simple bike check</w:t>
            </w:r>
          </w:p>
        </w:tc>
        <w:tc>
          <w:tcPr>
            <w:tcW w:w="2025"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 xml:space="preserve">Trainees must be able to carry out a simple check on their bicycle’s brakes, tyres, wheels, steering and chain. </w:t>
            </w:r>
          </w:p>
          <w:p w:rsidR="00D80DE4" w:rsidRPr="00D80DE4" w:rsidRDefault="00D80DE4" w:rsidP="00D80DE4">
            <w:r w:rsidRPr="00D80DE4">
              <w:t xml:space="preserve">They should also know that correct cycle set up will mean them being able to sit on the saddle, when stationary, with the ball of one foot touching the ground. The saddle should be no lower than this. </w:t>
            </w:r>
          </w:p>
        </w:tc>
        <w:tc>
          <w:tcPr>
            <w:tcW w:w="2114"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 xml:space="preserve">While we would not necessarily expect trainees, particularly children, to make repairs to their bicycle we should expect that they are able to spot simple faults that need dealing with. </w:t>
            </w:r>
          </w:p>
          <w:p w:rsidR="00D80DE4" w:rsidRPr="00D80DE4" w:rsidRDefault="00D80DE4" w:rsidP="00D80DE4">
            <w:r w:rsidRPr="00D80DE4">
              <w:t>Some trainees will also have bicycles that are the wrong size for them. While these may not be adjusted to ideal size, the trainee should be aware of what the ideal is.</w:t>
            </w:r>
          </w:p>
        </w:tc>
      </w:tr>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E36464" w:rsidRDefault="00D80DE4" w:rsidP="00D80DE4">
            <w:r w:rsidRPr="00E36464">
              <w:t>2 - Get on and off the bike without help</w:t>
            </w:r>
          </w:p>
        </w:tc>
        <w:tc>
          <w:tcPr>
            <w:tcW w:w="2025" w:type="pct"/>
            <w:tcBorders>
              <w:top w:val="single" w:sz="4" w:space="0" w:color="auto"/>
              <w:left w:val="single" w:sz="4" w:space="0" w:color="auto"/>
              <w:bottom w:val="single" w:sz="4" w:space="0" w:color="auto"/>
              <w:right w:val="single" w:sz="4" w:space="0" w:color="auto"/>
            </w:tcBorders>
            <w:vAlign w:val="center"/>
          </w:tcPr>
          <w:p w:rsidR="00D80DE4" w:rsidRPr="00D80DE4" w:rsidRDefault="00D80DE4" w:rsidP="00D80DE4">
            <w:r w:rsidRPr="00D80DE4">
              <w:t xml:space="preserve">The trainee should get on and off the bike with control from the left hand side. While doing so they must be </w:t>
            </w:r>
            <w:r w:rsidRPr="00D80DE4">
              <w:lastRenderedPageBreak/>
              <w:t xml:space="preserve">applying the brakes with both hands.  </w:t>
            </w:r>
          </w:p>
        </w:tc>
        <w:tc>
          <w:tcPr>
            <w:tcW w:w="2114"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lastRenderedPageBreak/>
              <w:t xml:space="preserve">Mounting and dismounting on the left will normally be on the kerb side, away from other traffic when cycling on a </w:t>
            </w:r>
            <w:r w:rsidRPr="00D80DE4">
              <w:lastRenderedPageBreak/>
              <w:t>road.</w:t>
            </w:r>
          </w:p>
          <w:p w:rsidR="00D80DE4" w:rsidRPr="00D80DE4" w:rsidRDefault="00D80DE4" w:rsidP="00D80DE4">
            <w:r w:rsidRPr="00D80DE4">
              <w:t>Applying the brakes while mounting and dismounting will hold the bike steady.</w:t>
            </w:r>
          </w:p>
        </w:tc>
      </w:tr>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E36464" w:rsidRDefault="00D80DE4" w:rsidP="00D80DE4">
            <w:r w:rsidRPr="00E36464">
              <w:lastRenderedPageBreak/>
              <w:t>3 - Start off and pedal without help</w:t>
            </w:r>
          </w:p>
        </w:tc>
        <w:tc>
          <w:tcPr>
            <w:tcW w:w="2025"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 xml:space="preserve">With left foot on the ground the trainee should find the “pedal ready” position (right pedal above horizontal in roughly the 2 o’clock position) with their right foot on the pedal. </w:t>
            </w:r>
          </w:p>
          <w:p w:rsidR="00D80DE4" w:rsidRPr="00D80DE4" w:rsidRDefault="00D80DE4" w:rsidP="00D80DE4">
            <w:r w:rsidRPr="00D80DE4">
              <w:t xml:space="preserve">They must keep their brakes applied until ready to go. </w:t>
            </w:r>
          </w:p>
          <w:p w:rsidR="00D80DE4" w:rsidRPr="00D80DE4" w:rsidRDefault="00D80DE4" w:rsidP="00D80DE4">
            <w:r w:rsidRPr="00D80DE4">
              <w:t>They must keep both feet on the pedals while in motion and should pedal with the balls of their feet.</w:t>
            </w:r>
          </w:p>
          <w:p w:rsidR="00D80DE4" w:rsidRPr="00D80DE4" w:rsidRDefault="00D80DE4" w:rsidP="00D80DE4">
            <w:r w:rsidRPr="00D80DE4">
              <w:t xml:space="preserve">They must look up while riding along and continue to cover their brakes.  </w:t>
            </w:r>
          </w:p>
        </w:tc>
        <w:tc>
          <w:tcPr>
            <w:tcW w:w="2114"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 xml:space="preserve">The “pedal ready” position is the most effective to enable a cyclist to set off quickly and with control. </w:t>
            </w:r>
          </w:p>
          <w:p w:rsidR="00D80DE4" w:rsidRPr="00D80DE4" w:rsidRDefault="00D80DE4" w:rsidP="00D80DE4">
            <w:r w:rsidRPr="00D80DE4">
              <w:t xml:space="preserve">Getting pedal ready with the right foot would also mean that they would have their left foot on the ground, leaning to the left, the kerb side when in a road environment. However, some children will habitually get their pedal ready with their left foot and should not be discouraged from this as the key advantage is in setting off quickly.  </w:t>
            </w:r>
          </w:p>
          <w:p w:rsidR="00D80DE4" w:rsidRPr="00D80DE4" w:rsidRDefault="00D80DE4" w:rsidP="00D80DE4">
            <w:r w:rsidRPr="00D80DE4">
              <w:t>Pedalling with the ball of the foot also allows the greatest control and power to be applied when cycling.</w:t>
            </w:r>
          </w:p>
        </w:tc>
      </w:tr>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E36464" w:rsidRDefault="00D80DE4" w:rsidP="00D80DE4">
            <w:r w:rsidRPr="00E36464">
              <w:t>4 - Stop without help</w:t>
            </w:r>
          </w:p>
        </w:tc>
        <w:tc>
          <w:tcPr>
            <w:tcW w:w="2025"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Trainee must slow down by braking with both brakes and should brace their arms ready to stop.</w:t>
            </w:r>
          </w:p>
          <w:p w:rsidR="00D80DE4" w:rsidRPr="00D80DE4" w:rsidRDefault="00D80DE4" w:rsidP="00D80DE4">
            <w:r w:rsidRPr="00D80DE4">
              <w:t>On stopping they should put their left foot down on the ground and get their pedal ready to set off again with the right foot.</w:t>
            </w:r>
          </w:p>
        </w:tc>
        <w:tc>
          <w:tcPr>
            <w:tcW w:w="2114"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Trainees should understand that braking with the front brake only could cause them to lose control over the handlebars and with the back brake only instigate a rear wheel skid. Trainees must not brake by using their feet on the ground.</w:t>
            </w:r>
          </w:p>
        </w:tc>
      </w:tr>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E36464" w:rsidRDefault="00D80DE4" w:rsidP="00D80DE4">
            <w:r w:rsidRPr="00E36464">
              <w:t>5 - Ride along without help for roughly one minute or more</w:t>
            </w:r>
          </w:p>
        </w:tc>
        <w:tc>
          <w:tcPr>
            <w:tcW w:w="2025"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Trainee must cycle along observing ahead and steering to keep their balance. They should continue to cover their brakes while riding along.</w:t>
            </w:r>
          </w:p>
        </w:tc>
        <w:tc>
          <w:tcPr>
            <w:tcW w:w="2114" w:type="pct"/>
            <w:tcBorders>
              <w:top w:val="single" w:sz="4" w:space="0" w:color="auto"/>
              <w:left w:val="single" w:sz="4" w:space="0" w:color="auto"/>
              <w:bottom w:val="single" w:sz="4" w:space="0" w:color="auto"/>
              <w:right w:val="single" w:sz="4" w:space="0" w:color="auto"/>
            </w:tcBorders>
          </w:tcPr>
          <w:p w:rsidR="00D80DE4" w:rsidRPr="00D80DE4" w:rsidRDefault="00D80DE4" w:rsidP="00D80DE4"/>
        </w:tc>
      </w:tr>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E36464" w:rsidRDefault="00D80DE4" w:rsidP="00D80DE4">
            <w:r w:rsidRPr="00E36464">
              <w:t>6 - Make the bike go where they want</w:t>
            </w:r>
          </w:p>
        </w:tc>
        <w:tc>
          <w:tcPr>
            <w:tcW w:w="2025"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Trainee must be able to manoeuvre with control turning both right and left.</w:t>
            </w:r>
          </w:p>
        </w:tc>
        <w:tc>
          <w:tcPr>
            <w:tcW w:w="2114" w:type="pct"/>
            <w:tcBorders>
              <w:top w:val="single" w:sz="4" w:space="0" w:color="auto"/>
              <w:left w:val="single" w:sz="4" w:space="0" w:color="auto"/>
              <w:bottom w:val="single" w:sz="4" w:space="0" w:color="auto"/>
              <w:right w:val="single" w:sz="4" w:space="0" w:color="auto"/>
            </w:tcBorders>
          </w:tcPr>
          <w:p w:rsidR="00D80DE4" w:rsidRPr="00D80DE4" w:rsidRDefault="00D80DE4" w:rsidP="00D80DE4"/>
        </w:tc>
      </w:tr>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E36464" w:rsidRDefault="00D80DE4" w:rsidP="00D80DE4">
            <w:r w:rsidRPr="00E36464">
              <w:t>7 - Use gears correctly (where cycle has gears)</w:t>
            </w:r>
          </w:p>
        </w:tc>
        <w:tc>
          <w:tcPr>
            <w:tcW w:w="2025"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Trainees should cycle at a steady cadence. They should be able to stop in a low gear, ready to start again.</w:t>
            </w:r>
          </w:p>
          <w:p w:rsidR="00D80DE4" w:rsidRPr="00D80DE4" w:rsidRDefault="00D80DE4" w:rsidP="00D80DE4">
            <w:r w:rsidRPr="00D80DE4">
              <w:t>They should be able to make smooth gear changes.</w:t>
            </w:r>
          </w:p>
        </w:tc>
        <w:tc>
          <w:tcPr>
            <w:tcW w:w="2114"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 xml:space="preserve">Trainees should be able to understand how to use the gears they have on their bicycle. Where riding a multi-geared bicycle they should be able to select an appropriate gear while training.  </w:t>
            </w:r>
          </w:p>
        </w:tc>
      </w:tr>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E36464" w:rsidRDefault="00D80DE4" w:rsidP="00D80DE4">
            <w:r w:rsidRPr="00E36464">
              <w:lastRenderedPageBreak/>
              <w:t>8 - Stop quickly with control</w:t>
            </w:r>
          </w:p>
        </w:tc>
        <w:tc>
          <w:tcPr>
            <w:tcW w:w="2025"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 xml:space="preserve">The trainee must use both brakes together to come to a sharp controlled stop. While doing so they must remain seated and should brace their arms. </w:t>
            </w:r>
          </w:p>
        </w:tc>
        <w:tc>
          <w:tcPr>
            <w:tcW w:w="2114"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 xml:space="preserve">During an emergency stop the cyclist’s weight will be thrown forward. While it may be possible to teach trainees to shift their weight to the back of the bike when braking, this technique may be too complex for beginners and children. </w:t>
            </w:r>
          </w:p>
        </w:tc>
      </w:tr>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E36464" w:rsidRDefault="00D80DE4" w:rsidP="00D80DE4">
            <w:r w:rsidRPr="00E36464">
              <w:t>9 - Manoeuvre safely to avoid objects</w:t>
            </w:r>
          </w:p>
        </w:tc>
        <w:tc>
          <w:tcPr>
            <w:tcW w:w="2025"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The trainee must be able to manoeuvre with control to avoid objects at speed. They should also be able to manoeuvre around more closely placed objects that require control at slow speeds.</w:t>
            </w:r>
          </w:p>
          <w:p w:rsidR="00D80DE4" w:rsidRPr="00D80DE4" w:rsidRDefault="00D80DE4" w:rsidP="00D80DE4">
            <w:r w:rsidRPr="00D80DE4">
              <w:t xml:space="preserve">Trainees manoeuvring around objects at speed may be able to learn the technique of flicking their front wheel towards the object first. They may also raise the pedal nearest to the object while manoeuvring round it. </w:t>
            </w:r>
          </w:p>
        </w:tc>
        <w:tc>
          <w:tcPr>
            <w:tcW w:w="2114"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Manoeuvring with control is gained through practice. Once cyclists have gained in confidence they may be able to learn the front wheel flick, however, as this is an instinctive technique it is likely to be counter-productive to concentrate on teaching it to trainees.</w:t>
            </w:r>
          </w:p>
          <w:p w:rsidR="00D80DE4" w:rsidRPr="00D80DE4" w:rsidRDefault="00D80DE4" w:rsidP="00D80DE4">
            <w:r w:rsidRPr="00D80DE4">
              <w:t xml:space="preserve">Manoeuvring at slow speed is an excellent skill as it requires greater balance than at higher speeds. </w:t>
            </w:r>
          </w:p>
          <w:p w:rsidR="00D80DE4" w:rsidRPr="00D80DE4" w:rsidRDefault="00D80DE4" w:rsidP="00D80DE4">
            <w:r w:rsidRPr="00D80DE4">
              <w:t xml:space="preserve">Raising the pedal nearest to an object will help avoid it striking the object or the ground.  </w:t>
            </w:r>
          </w:p>
        </w:tc>
      </w:tr>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E36464" w:rsidRDefault="00D80DE4" w:rsidP="00D80DE4">
            <w:r w:rsidRPr="00E36464">
              <w:t>10 - Look all around, including behind, without loss of control</w:t>
            </w:r>
          </w:p>
        </w:tc>
        <w:tc>
          <w:tcPr>
            <w:tcW w:w="2025" w:type="pct"/>
            <w:tcBorders>
              <w:top w:val="single" w:sz="4" w:space="0" w:color="auto"/>
              <w:left w:val="single" w:sz="4" w:space="0" w:color="auto"/>
              <w:bottom w:val="single" w:sz="4" w:space="0" w:color="auto"/>
              <w:right w:val="single" w:sz="4" w:space="0" w:color="auto"/>
            </w:tcBorders>
            <w:vAlign w:val="center"/>
          </w:tcPr>
          <w:p w:rsidR="00D80DE4" w:rsidRPr="00D80DE4" w:rsidRDefault="00D80DE4" w:rsidP="00D80DE4">
            <w:r w:rsidRPr="00D80DE4">
              <w:t xml:space="preserve">The trainee must be able to look behind and take in information while riding in a straight line, without loss of control. </w:t>
            </w:r>
          </w:p>
        </w:tc>
        <w:tc>
          <w:tcPr>
            <w:tcW w:w="2114"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Good rear observation is possibly the most important technique to be learnt, enabling the trainee to achieve most other outcomes more easily.</w:t>
            </w:r>
          </w:p>
          <w:p w:rsidR="00D80DE4" w:rsidRPr="00D80DE4" w:rsidRDefault="00D80DE4" w:rsidP="00D80DE4">
            <w:r w:rsidRPr="00D80DE4">
              <w:t>For example, this can be demonstrated by instructors holding up a number of fingers behind the trainee and asking them to tell how many.</w:t>
            </w:r>
          </w:p>
        </w:tc>
      </w:tr>
      <w:tr w:rsidR="00D80DE4" w:rsidRPr="00E36464" w:rsidTr="00741693">
        <w:tc>
          <w:tcPr>
            <w:tcW w:w="861" w:type="pct"/>
            <w:tcBorders>
              <w:top w:val="single" w:sz="4" w:space="0" w:color="auto"/>
              <w:left w:val="single" w:sz="4" w:space="0" w:color="auto"/>
              <w:bottom w:val="single" w:sz="4" w:space="0" w:color="auto"/>
              <w:right w:val="single" w:sz="4" w:space="0" w:color="auto"/>
            </w:tcBorders>
            <w:shd w:val="clear" w:color="auto" w:fill="C0C0C0"/>
            <w:vAlign w:val="center"/>
          </w:tcPr>
          <w:p w:rsidR="00D80DE4" w:rsidRPr="00E36464" w:rsidRDefault="00D80DE4" w:rsidP="00D80DE4">
            <w:r w:rsidRPr="00E36464">
              <w:t>11 - Signal right and left without loss of control</w:t>
            </w:r>
          </w:p>
        </w:tc>
        <w:tc>
          <w:tcPr>
            <w:tcW w:w="2025" w:type="pct"/>
            <w:tcBorders>
              <w:top w:val="single" w:sz="4" w:space="0" w:color="auto"/>
              <w:left w:val="single" w:sz="4" w:space="0" w:color="auto"/>
              <w:bottom w:val="single" w:sz="4" w:space="0" w:color="auto"/>
              <w:right w:val="single" w:sz="4" w:space="0" w:color="auto"/>
            </w:tcBorders>
            <w:vAlign w:val="center"/>
          </w:tcPr>
          <w:p w:rsidR="00D80DE4" w:rsidRPr="00D80DE4" w:rsidRDefault="00D80DE4" w:rsidP="00D80DE4">
            <w:r w:rsidRPr="00D80DE4">
              <w:t xml:space="preserve">While riding along the trainee must be able to give clear right and left hand signals, without loss of control. These should always be preceded by a rear observation. The trainee should signal by holding their arm at ninety degrees from their body with the palm of the hand held flat in a vertical position. </w:t>
            </w:r>
          </w:p>
        </w:tc>
        <w:tc>
          <w:tcPr>
            <w:tcW w:w="2114" w:type="pct"/>
            <w:tcBorders>
              <w:top w:val="single" w:sz="4" w:space="0" w:color="auto"/>
              <w:left w:val="single" w:sz="4" w:space="0" w:color="auto"/>
              <w:bottom w:val="single" w:sz="4" w:space="0" w:color="auto"/>
              <w:right w:val="single" w:sz="4" w:space="0" w:color="auto"/>
            </w:tcBorders>
          </w:tcPr>
          <w:p w:rsidR="00D80DE4" w:rsidRPr="00D80DE4" w:rsidRDefault="00D80DE4" w:rsidP="00D80DE4">
            <w:r w:rsidRPr="00D80DE4">
              <w:t>Trainees need to understand that the training is a preparation for learning to ride on the road. Observation and signalling are essential on road skills. Trainees should understand that the decision to signal is made following all round observation as the cyclist needs to know if there are others who need to be made aware of their intentions.</w:t>
            </w:r>
          </w:p>
          <w:p w:rsidR="00D80DE4" w:rsidRPr="00D80DE4" w:rsidRDefault="00D80DE4" w:rsidP="00D80DE4">
            <w:r w:rsidRPr="00D80DE4">
              <w:t xml:space="preserve">Signals need to be clear and long enough for others, who need to, to see. The flat vertical palm maximises the area </w:t>
            </w:r>
            <w:r w:rsidRPr="00D80DE4">
              <w:lastRenderedPageBreak/>
              <w:t>of signalling arm visible and in many cases may also offer a distinctive contrast to dark sleeves that may reduce the effectiveness of the signal.</w:t>
            </w:r>
          </w:p>
        </w:tc>
      </w:tr>
    </w:tbl>
    <w:p w:rsidR="00D80DE4" w:rsidRDefault="00D80DE4" w:rsidP="00D80DE4">
      <w:pPr>
        <w:rPr>
          <w:lang w:eastAsia="en-US"/>
        </w:rPr>
      </w:pPr>
    </w:p>
    <w:p w:rsidR="00D80DE4" w:rsidRDefault="00D80DE4" w:rsidP="00D80DE4">
      <w:pPr>
        <w:pStyle w:val="Heading2"/>
      </w:pPr>
      <w:r>
        <w:br w:type="page"/>
      </w:r>
    </w:p>
    <w:p w:rsidR="00D80DE4" w:rsidRDefault="00D80DE4" w:rsidP="00D80DE4">
      <w:pPr>
        <w:rPr>
          <w:lang w:eastAsia="en-US"/>
        </w:rPr>
      </w:pPr>
    </w:p>
    <w:p w:rsidR="00D80DE4" w:rsidRDefault="00D80DE4" w:rsidP="00D80DE4">
      <w:pPr>
        <w:pStyle w:val="Heading3"/>
      </w:pPr>
      <w:r>
        <w:t>Level 2</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5630"/>
        <w:gridCol w:w="5847"/>
      </w:tblGrid>
      <w:tr w:rsidR="00D80DE4" w:rsidRPr="00E36464" w:rsidTr="00741693">
        <w:tc>
          <w:tcPr>
            <w:tcW w:w="776" w:type="pct"/>
            <w:tcBorders>
              <w:top w:val="single" w:sz="4" w:space="0" w:color="auto"/>
              <w:left w:val="single" w:sz="4" w:space="0" w:color="auto"/>
              <w:bottom w:val="single" w:sz="4" w:space="0" w:color="auto"/>
              <w:right w:val="single" w:sz="4" w:space="0" w:color="auto"/>
            </w:tcBorders>
            <w:vAlign w:val="center"/>
          </w:tcPr>
          <w:p w:rsidR="00D80DE4" w:rsidRPr="00D80DE4" w:rsidRDefault="00D80DE4" w:rsidP="00D80DE4">
            <w:pPr>
              <w:rPr>
                <w:b/>
              </w:rPr>
            </w:pPr>
            <w:r w:rsidRPr="00D80DE4">
              <w:rPr>
                <w:b/>
              </w:rPr>
              <w:t>Outcome</w:t>
            </w:r>
          </w:p>
        </w:tc>
        <w:tc>
          <w:tcPr>
            <w:tcW w:w="2072" w:type="pct"/>
            <w:tcBorders>
              <w:top w:val="single" w:sz="4" w:space="0" w:color="auto"/>
              <w:left w:val="single" w:sz="4" w:space="0" w:color="auto"/>
              <w:bottom w:val="single" w:sz="4" w:space="0" w:color="auto"/>
              <w:right w:val="single" w:sz="4" w:space="0" w:color="auto"/>
            </w:tcBorders>
            <w:vAlign w:val="center"/>
          </w:tcPr>
          <w:p w:rsidR="00D80DE4" w:rsidRPr="00D80DE4" w:rsidRDefault="00D80DE4" w:rsidP="00D80DE4">
            <w:pPr>
              <w:rPr>
                <w:b/>
                <w:bCs/>
              </w:rPr>
            </w:pPr>
            <w:r w:rsidRPr="00D80DE4">
              <w:rPr>
                <w:b/>
                <w:bCs/>
              </w:rPr>
              <w:t>Observed Demonstration</w:t>
            </w:r>
          </w:p>
        </w:tc>
        <w:tc>
          <w:tcPr>
            <w:tcW w:w="2152" w:type="pct"/>
            <w:tcBorders>
              <w:top w:val="single" w:sz="4" w:space="0" w:color="auto"/>
              <w:left w:val="single" w:sz="4" w:space="0" w:color="auto"/>
              <w:bottom w:val="single" w:sz="4" w:space="0" w:color="auto"/>
              <w:right w:val="single" w:sz="4" w:space="0" w:color="auto"/>
            </w:tcBorders>
            <w:vAlign w:val="center"/>
          </w:tcPr>
          <w:p w:rsidR="00D80DE4" w:rsidRPr="00D80DE4" w:rsidRDefault="00D80DE4" w:rsidP="00D80DE4">
            <w:pPr>
              <w:rPr>
                <w:b/>
                <w:bCs/>
              </w:rPr>
            </w:pPr>
            <w:r w:rsidRPr="00D80DE4">
              <w:rPr>
                <w:b/>
                <w:bCs/>
              </w:rPr>
              <w:t>Reasoning</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t>1 - All Level 1 outcomes</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Trainees must demonstrate Level 1 outcomes.</w:t>
            </w:r>
          </w:p>
        </w:tc>
        <w:tc>
          <w:tcPr>
            <w:tcW w:w="215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Level 1 is a precursor to Level 2. Instinctive cycle control will enable trainees to undertake the more advanced tasks expected at Level 2.</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t>2 - Start an on road journey</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 xml:space="preserve">Trainees should start from the kerb (or from the outside of parked vehicles where such vehicles would obscure visibility at the kerb). Applying the brakes with both hands and with their feet in the “pedal ready” position, they must observe behind (over their right shoulder) for traffic approaching from the rear. Then, if a safe gap is available behind and if no vehicle or pedestrian is blocking their path in front, they should set off into the stream of traffic. </w:t>
            </w:r>
          </w:p>
        </w:tc>
        <w:tc>
          <w:tcPr>
            <w:tcW w:w="215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 xml:space="preserve">When cycling on the road cyclists should always set off from a position where they can see and be seen. </w:t>
            </w:r>
          </w:p>
          <w:p w:rsidR="00D80DE4" w:rsidRPr="00D80DE4" w:rsidRDefault="00D80DE4" w:rsidP="00D80DE4">
            <w:pPr>
              <w:rPr>
                <w:bCs/>
              </w:rPr>
            </w:pPr>
            <w:r w:rsidRPr="00D80DE4">
              <w:rPr>
                <w:bCs/>
              </w:rPr>
              <w:t>The greatest danger will be from traffic approaching from behind. However, cyclists should also be aware of approaching traffic that may turn across their path or pedestrians that may step off the kerb in front of them.</w:t>
            </w:r>
          </w:p>
          <w:p w:rsidR="00D80DE4" w:rsidRPr="00D80DE4" w:rsidRDefault="00D80DE4" w:rsidP="00D80DE4">
            <w:pPr>
              <w:rPr>
                <w:bCs/>
              </w:rPr>
            </w:pPr>
            <w:r w:rsidRPr="00D80DE4">
              <w:rPr>
                <w:bCs/>
              </w:rPr>
              <w:t>Where they are setting off from the outside of a line of parked cars the narrowness of the carriageway may mean they have to wait and give way to traffic approaching from in front before there is space for them to set off and ride at a safe distance from the parked vehicles ahead. Otherwise it is important that the cyclist sets off quickly and determinedly so as not to cause an obstruction but in particular as this is key to performing the manoeuvre safely.</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t>3 - Finish an on road journey</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 xml:space="preserve">While riding along the cyclist must look behind for close following traffic, that may be about to overtake or undertake them, before pulling in to the left to stop. Where the road is very narrow and overtaking is difficult they should slow down gradually, where possible having first made eye contact with any close following driver/rider. If a cyclist or motorcyclist is following behind, a look over the left shoulder may be appropriate. </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t>Checking behind is essential before stopping as it gives the message to road users behind that the cyclist is about to do something. The choice of which shoulder the cyclist checks will depend on the circumstances. The key outcome is that they should be able to see who is behind and, where possible, establish eye contact if there is a close following driver or rider.</w:t>
            </w:r>
          </w:p>
          <w:p w:rsidR="00D80DE4" w:rsidRPr="00B854A5" w:rsidRDefault="00D80DE4" w:rsidP="00D80DE4">
            <w:pPr>
              <w:rPr>
                <w:bCs/>
              </w:rPr>
            </w:pPr>
            <w:r w:rsidRPr="00B854A5">
              <w:rPr>
                <w:bCs/>
              </w:rPr>
              <w:t xml:space="preserve">On narrow streets there may not be the space for a following </w:t>
            </w:r>
            <w:r w:rsidRPr="00B854A5">
              <w:rPr>
                <w:bCs/>
              </w:rPr>
              <w:lastRenderedPageBreak/>
              <w:t xml:space="preserve">driver to overtake easily if a rider stops, even at the kerb, particularly if there are oncoming vehicles, therefore making eye contact before slowing down and stopping will make the cyclist safer when stopping. </w:t>
            </w:r>
          </w:p>
          <w:p w:rsidR="00D80DE4" w:rsidRPr="00E36464" w:rsidRDefault="00D80DE4" w:rsidP="00D80DE4">
            <w:pPr>
              <w:rPr>
                <w:b/>
                <w:bCs/>
              </w:rPr>
            </w:pPr>
            <w:r w:rsidRPr="00B854A5">
              <w:rPr>
                <w:bCs/>
              </w:rPr>
              <w:t>Checking to the left will also enable the cyclist to see if anyone (pedestrian, dog) is about to step into the space they are about to occupy, particularly if they are pulling off the road.</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lastRenderedPageBreak/>
              <w:t>4 - Be aware of everything around, including behind, while riding</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 xml:space="preserve">The rider must be aware of other road users at all times, both in front and behind, as they ride along. They must also be aware of pedestrians and others on the pavement ahead of them who might step into their path and of driveways and other entrances from which vehicles might emerge into their path. </w:t>
            </w:r>
          </w:p>
        </w:tc>
        <w:tc>
          <w:tcPr>
            <w:tcW w:w="2152" w:type="pct"/>
            <w:tcBorders>
              <w:top w:val="single" w:sz="4" w:space="0" w:color="auto"/>
              <w:left w:val="single" w:sz="4" w:space="0" w:color="auto"/>
              <w:bottom w:val="single" w:sz="4" w:space="0" w:color="auto"/>
              <w:right w:val="single" w:sz="4" w:space="0" w:color="auto"/>
            </w:tcBorders>
          </w:tcPr>
          <w:p w:rsidR="00D80DE4" w:rsidRPr="00E36464" w:rsidRDefault="00D80DE4" w:rsidP="00D80DE4">
            <w:pPr>
              <w:rPr>
                <w:b/>
                <w:bCs/>
              </w:rPr>
            </w:pPr>
            <w:r w:rsidRPr="00E36464">
              <w:rPr>
                <w:b/>
                <w:bCs/>
              </w:rPr>
              <w:t>Good observation improves hazard perception allowing for good forward planning. By preparing for hazards in advance the rider reduces their risk.</w:t>
            </w:r>
          </w:p>
          <w:p w:rsidR="00D80DE4" w:rsidRPr="00E36464" w:rsidRDefault="00D80DE4" w:rsidP="00D80DE4">
            <w:pPr>
              <w:rPr>
                <w:b/>
                <w:bCs/>
              </w:rPr>
            </w:pPr>
            <w:r w:rsidRPr="00E36464">
              <w:rPr>
                <w:b/>
                <w:bCs/>
              </w:rPr>
              <w:t>Good observation will alert them to any hazards ahead. Therefore the cyclist should be seen to make continuous observations as they cycle. If stopped and questioned they should be able to explain what they have seen.</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t>5 - Understand how and when to signal intentions to other road users</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 xml:space="preserve">Where trainees are seen to signal this must always be following a rear observation. However, this does not mean that the signal is solely for those behind. Trainees must look for hazards in front and to the side. </w:t>
            </w:r>
          </w:p>
          <w:p w:rsidR="00D80DE4" w:rsidRPr="00D80DE4" w:rsidRDefault="00D80DE4" w:rsidP="00D80DE4">
            <w:pPr>
              <w:rPr>
                <w:bCs/>
              </w:rPr>
            </w:pPr>
            <w:r w:rsidRPr="00D80DE4">
              <w:rPr>
                <w:bCs/>
              </w:rPr>
              <w:t>If they choose to make a signal it must be clear (as described in outcomes for Level 1.</w:t>
            </w:r>
          </w:p>
          <w:p w:rsidR="00D80DE4" w:rsidRPr="00D80DE4" w:rsidRDefault="00D80DE4" w:rsidP="00D80DE4">
            <w:pPr>
              <w:rPr>
                <w:bCs/>
              </w:rPr>
            </w:pPr>
            <w:r w:rsidRPr="00D80DE4">
              <w:rPr>
                <w:bCs/>
              </w:rPr>
              <w:t>There should also be instances where trainees choose not to signal following good observation. If questioned immediately afterwards they must be able to explain, justifiably, that there was nobody they needed to signal for.</w:t>
            </w:r>
          </w:p>
        </w:tc>
        <w:tc>
          <w:tcPr>
            <w:tcW w:w="2152" w:type="pct"/>
            <w:tcBorders>
              <w:top w:val="single" w:sz="4" w:space="0" w:color="auto"/>
              <w:left w:val="single" w:sz="4" w:space="0" w:color="auto"/>
              <w:bottom w:val="single" w:sz="4" w:space="0" w:color="auto"/>
              <w:right w:val="single" w:sz="4" w:space="0" w:color="auto"/>
            </w:tcBorders>
          </w:tcPr>
          <w:p w:rsidR="00D80DE4" w:rsidRPr="00E36464" w:rsidRDefault="00D80DE4" w:rsidP="00D80DE4">
            <w:pPr>
              <w:rPr>
                <w:b/>
                <w:bCs/>
              </w:rPr>
            </w:pPr>
            <w:r w:rsidRPr="00E36464">
              <w:rPr>
                <w:b/>
                <w:bCs/>
              </w:rPr>
              <w:t>The rear observation, as well as informing the cyclist of anyone behind, will also safeguard them. Signalling should only be used when necessary, as the act of removing a hand from the bars to signal can reduce the rider’s cycle control.</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t xml:space="preserve">6 - Understand where to ride on </w:t>
            </w:r>
            <w:r w:rsidRPr="00D80DE4">
              <w:lastRenderedPageBreak/>
              <w:t>roads being used</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lastRenderedPageBreak/>
              <w:t xml:space="preserve">Cyclists should not cycle in the gutter. Where there is little other traffic and/or there is plenty of room to be overtaken </w:t>
            </w:r>
            <w:r w:rsidRPr="00D80DE4">
              <w:rPr>
                <w:bCs/>
              </w:rPr>
              <w:lastRenderedPageBreak/>
              <w:t>they may ride in the secondary position.</w:t>
            </w:r>
          </w:p>
          <w:p w:rsidR="00D80DE4" w:rsidRPr="00D80DE4" w:rsidRDefault="00D80DE4" w:rsidP="00D80DE4">
            <w:pPr>
              <w:rPr>
                <w:bCs/>
              </w:rPr>
            </w:pPr>
            <w:r w:rsidRPr="00D80DE4">
              <w:rPr>
                <w:bCs/>
              </w:rPr>
              <w:t>Where the road is narrow and two-way traffic would make it dangerous for the cyclist to be overtaken by a following vehicle they may choose to ride in the primary position.</w:t>
            </w:r>
          </w:p>
          <w:p w:rsidR="00D80DE4" w:rsidRPr="00D80DE4" w:rsidRDefault="00D80DE4" w:rsidP="00D80DE4">
            <w:pPr>
              <w:rPr>
                <w:bCs/>
              </w:rPr>
            </w:pPr>
            <w:r w:rsidRPr="00D80DE4">
              <w:rPr>
                <w:bCs/>
              </w:rPr>
              <w:t>If the cyclist is riding at the speed of other traffic then they should do so in the primary position.</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lastRenderedPageBreak/>
              <w:t xml:space="preserve">Cyclists may be wary of cycling in the primary position as this will put them in the stream of traffic when their natural </w:t>
            </w:r>
            <w:r w:rsidRPr="00B854A5">
              <w:rPr>
                <w:bCs/>
              </w:rPr>
              <w:lastRenderedPageBreak/>
              <w:t>instinct might be to keep away from it. However, where appropriate, it will actually offer them more protection as they will be able to see more, be seen more easily by other road users and most importantly it will prevent drivers from attempting to overtake them where the road is too narrow.</w:t>
            </w:r>
          </w:p>
          <w:p w:rsidR="00D80DE4" w:rsidRPr="00E36464" w:rsidRDefault="00D80DE4" w:rsidP="00D80DE4">
            <w:pPr>
              <w:rPr>
                <w:b/>
                <w:bCs/>
              </w:rPr>
            </w:pPr>
            <w:r w:rsidRPr="00B854A5">
              <w:rPr>
                <w:bCs/>
              </w:rPr>
              <w:t>If unsure, the default position is the primary position.</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lastRenderedPageBreak/>
              <w:t>7 - Pass parked or slower moving vehicles</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On approach to the vehicle the cyclist must observe behind and then if safe to do so move out smoothly (they should not be so close as to need to swerve) into a position a car door’s length from the vehicle they intend to overtake. Once past, they should move smoothly back into their normal riding position unless there are other vehicles nearby ahead that they will overtake, in which case they must stay out until they have passed all of these.</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t xml:space="preserve">It is a great temptation for inexperienced cyclists to weave in and out between parked cars. They should rather stay where they can see and be clearly seen by other drivers and riders even if this means that vehicles behind are prevented from overtaking them. </w:t>
            </w:r>
          </w:p>
          <w:p w:rsidR="00D80DE4" w:rsidRPr="00B854A5" w:rsidRDefault="00D80DE4" w:rsidP="00D80DE4">
            <w:pPr>
              <w:rPr>
                <w:bCs/>
              </w:rPr>
            </w:pPr>
            <w:r w:rsidRPr="00B854A5">
              <w:rPr>
                <w:bCs/>
              </w:rPr>
              <w:t>When a cyclist is riding steadily and confidently there should be no need to signal when overtaking. It should be obvious from their position and riding that they will be carrying on past the vehicles.</w:t>
            </w:r>
          </w:p>
          <w:p w:rsidR="00D80DE4" w:rsidRPr="00B854A5" w:rsidRDefault="00D80DE4" w:rsidP="00D80DE4">
            <w:pPr>
              <w:rPr>
                <w:bCs/>
              </w:rPr>
            </w:pPr>
            <w:r w:rsidRPr="00B854A5">
              <w:rPr>
                <w:bCs/>
              </w:rPr>
              <w:t>On approaching parked vehicles they also be checking if there is anyone in the vehicles, if the motor is running and if the vehicle is about to set off (indicating) so that they can take appropriate avoiding action.</w:t>
            </w:r>
          </w:p>
          <w:p w:rsidR="00D80DE4" w:rsidRPr="00B854A5" w:rsidRDefault="00D80DE4" w:rsidP="00D80DE4">
            <w:pPr>
              <w:rPr>
                <w:bCs/>
              </w:rPr>
            </w:pPr>
            <w:r w:rsidRPr="00B854A5">
              <w:rPr>
                <w:bCs/>
              </w:rPr>
              <w:t>It may be necessary in some instances when overtaking a line of parked cars for the cyclist to move closer to these, for example if the street is narrow and there is an oncoming car that approaches after they have begun the overtaking manoeuvre. In cases like this observation into the parked cars they are overtaking is essential as they will have no room to manoeuvre and must therefore be ready to stop and wait until safe to ride further out again.</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t>8 - Pass side roads</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 xml:space="preserve">On passing a side road the cyclist must maintain the speed and position they have been using on the major road. They </w:t>
            </w:r>
            <w:r w:rsidRPr="00D80DE4">
              <w:rPr>
                <w:bCs/>
              </w:rPr>
              <w:lastRenderedPageBreak/>
              <w:t xml:space="preserve">must check into the side road as they approach for any vehicles that may be about to turn out and pedestrians who may be about to cross the major. They must also be looking out for oncoming vehicles that may turn right into the road. </w:t>
            </w:r>
          </w:p>
          <w:p w:rsidR="00D80DE4" w:rsidRPr="00D80DE4" w:rsidRDefault="00D80DE4" w:rsidP="00D80DE4">
            <w:pPr>
              <w:rPr>
                <w:bCs/>
              </w:rPr>
            </w:pPr>
            <w:r w:rsidRPr="00D80DE4">
              <w:rPr>
                <w:bCs/>
              </w:rPr>
              <w:t>Where the cyclist is passing a pair of minor roads at a crossroads they must also check for traffic emerging from the minor road on their right.</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lastRenderedPageBreak/>
              <w:t xml:space="preserve">The further out that a cyclist can ride the more visible they will be to drivers wishing to exit the side roads they are </w:t>
            </w:r>
            <w:r w:rsidRPr="00B854A5">
              <w:rPr>
                <w:bCs/>
              </w:rPr>
              <w:lastRenderedPageBreak/>
              <w:t>approaching and the less likely they are to be cut up by vehicles either oncoming and turning across their path or from behind that wish to turn left into the side road.</w:t>
            </w:r>
          </w:p>
          <w:p w:rsidR="00D80DE4" w:rsidRPr="00B854A5" w:rsidRDefault="00D80DE4" w:rsidP="00D80DE4">
            <w:pPr>
              <w:rPr>
                <w:bCs/>
              </w:rPr>
            </w:pPr>
            <w:r w:rsidRPr="00B854A5">
              <w:rPr>
                <w:bCs/>
              </w:rPr>
              <w:t>A key pointer here is that drivers exiting side roads will be looking for cars on the major road. If in doubt the cyclist should take up a position where a car might be, i.e. the primary position.</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lastRenderedPageBreak/>
              <w:t>9 - Turn left into a minor road</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 xml:space="preserve">In advance of the junction the cyclist must observe behind and if necessary signal their intention to turn left. </w:t>
            </w:r>
          </w:p>
          <w:p w:rsidR="00D80DE4" w:rsidRPr="00D80DE4" w:rsidRDefault="00D80DE4" w:rsidP="00D80DE4">
            <w:pPr>
              <w:rPr>
                <w:bCs/>
              </w:rPr>
            </w:pPr>
            <w:r w:rsidRPr="00D80DE4">
              <w:rPr>
                <w:bCs/>
              </w:rPr>
              <w:t>As they approach the junction they must check for hazards in the minor road they are turning into and for pedestrians who might be about to cross at the head of the junction.</w:t>
            </w:r>
          </w:p>
          <w:p w:rsidR="00D80DE4" w:rsidRPr="00D80DE4" w:rsidRDefault="00D80DE4" w:rsidP="00D80DE4">
            <w:pPr>
              <w:rPr>
                <w:bCs/>
              </w:rPr>
            </w:pPr>
            <w:r w:rsidRPr="00D80DE4">
              <w:rPr>
                <w:bCs/>
              </w:rPr>
              <w:t>Just before turning they may choose to carry out a final check over their left shoulder for undertaking cyclists or motorcyclists.</w:t>
            </w:r>
          </w:p>
          <w:p w:rsidR="00D80DE4" w:rsidRPr="00D80DE4" w:rsidRDefault="00D80DE4" w:rsidP="00D80DE4">
            <w:pPr>
              <w:rPr>
                <w:bCs/>
              </w:rPr>
            </w:pPr>
            <w:r w:rsidRPr="00D80DE4">
              <w:rPr>
                <w:bCs/>
              </w:rPr>
              <w:t>Following the first rear observation and signal (in this case it will probably be necessary) a cyclist may choose to move out into the primary position as they approach the junction prior to turning into the minor road. If they do so then a left shoulder final check for undertaking cyclists/motorcyclists just prior to turning is essential. Trainees should be aware of this option.</w:t>
            </w:r>
          </w:p>
          <w:p w:rsidR="00D80DE4" w:rsidRPr="00D80DE4" w:rsidRDefault="00D80DE4" w:rsidP="00D80DE4">
            <w:pPr>
              <w:rPr>
                <w:bCs/>
              </w:rPr>
            </w:pPr>
            <w:r w:rsidRPr="00D80DE4">
              <w:rPr>
                <w:bCs/>
              </w:rPr>
              <w:t>Where the cyclist is turning left at a crossroads they must also check for traffic emerging from the minor road on their right.</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t>The left shoulder look will be appropriate in certain conditions where undertaking is possible.</w:t>
            </w:r>
          </w:p>
          <w:p w:rsidR="00D80DE4" w:rsidRPr="00B854A5" w:rsidRDefault="00D80DE4" w:rsidP="00D80DE4">
            <w:pPr>
              <w:rPr>
                <w:bCs/>
              </w:rPr>
            </w:pPr>
            <w:r w:rsidRPr="00B854A5">
              <w:rPr>
                <w:bCs/>
              </w:rPr>
              <w:t>The technique of moving out into the primary position prior to turning is to prevent following vehicles overtaking and cutting up the cyclist by turning into the side road. It is appropriate in busier traffic where this is more likely to occur but does increase the potential for the cyclist to be undertaken, hence the final check over the left shoulder.</w:t>
            </w:r>
          </w:p>
          <w:p w:rsidR="00D80DE4" w:rsidRPr="00B854A5" w:rsidRDefault="00D80DE4" w:rsidP="00D80DE4">
            <w:pPr>
              <w:rPr>
                <w:bCs/>
              </w:rPr>
            </w:pPr>
            <w:r w:rsidRPr="00B854A5">
              <w:rPr>
                <w:bCs/>
              </w:rPr>
              <w:t>As with the right turn they should understand that signalling is not just for the benefit of those behind. Pedestrians on their near side who may be about to cross at the head of the minor road and oncoming drivers, particularly those who may be turning right into the same minor road, will warrant a signal.</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t>10 - Turn left into a major road</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 xml:space="preserve">In advance of the junction the cyclist must observe behind and if necessary signal left. They should then take up the appropriate position to prevent vehicles from behind moving up alongside at the junction. As they approach the </w:t>
            </w:r>
            <w:r w:rsidRPr="00D80DE4">
              <w:rPr>
                <w:bCs/>
              </w:rPr>
              <w:lastRenderedPageBreak/>
              <w:t>head of the junction they should start checking for traffic, particularly from their right, on the major road, adjusting their speed appropriately as they do so.</w:t>
            </w:r>
          </w:p>
          <w:p w:rsidR="00D80DE4" w:rsidRPr="00D80DE4" w:rsidRDefault="00D80DE4" w:rsidP="00D80DE4">
            <w:pPr>
              <w:rPr>
                <w:bCs/>
              </w:rPr>
            </w:pPr>
            <w:r w:rsidRPr="00D80DE4">
              <w:rPr>
                <w:bCs/>
              </w:rPr>
              <w:t xml:space="preserve">If the junction has a stop sign they must stop behind the stop line in an appropriate position away from the kerb and take up the pedal ready position ready to set off again. Once there is a safe gap in traffic from their right and having checked that no cyclist or motorcyclist will try to undertake them from behind they should set off and complete their turn. </w:t>
            </w:r>
          </w:p>
          <w:p w:rsidR="00D80DE4" w:rsidRPr="00D80DE4" w:rsidRDefault="00D80DE4" w:rsidP="00D80DE4">
            <w:pPr>
              <w:rPr>
                <w:bCs/>
              </w:rPr>
            </w:pPr>
            <w:r w:rsidRPr="00D80DE4">
              <w:rPr>
                <w:bCs/>
              </w:rPr>
              <w:t>If the junction is a give way they should only stop if it is necessary to do so. Before turning they may also carry out a final check behind on their left for undertaking cyclists or motorcyclists (especially if the cyclist has moved out into the primary position to block traffic behind). They should also be aware of pedestrians stepping out into the road to their left.</w:t>
            </w:r>
          </w:p>
          <w:p w:rsidR="00D80DE4" w:rsidRPr="00D80DE4" w:rsidRDefault="00D80DE4" w:rsidP="00D80DE4">
            <w:pPr>
              <w:rPr>
                <w:bCs/>
              </w:rPr>
            </w:pPr>
            <w:r w:rsidRPr="00D80DE4">
              <w:rPr>
                <w:bCs/>
              </w:rPr>
              <w:t>Where the cyclist is turning left at a crossroads they must also check for traffic emerging and turning right from the minor road ahead of them.</w:t>
            </w:r>
          </w:p>
        </w:tc>
        <w:tc>
          <w:tcPr>
            <w:tcW w:w="2152" w:type="pct"/>
            <w:tcBorders>
              <w:top w:val="single" w:sz="4" w:space="0" w:color="auto"/>
              <w:left w:val="single" w:sz="4" w:space="0" w:color="auto"/>
              <w:bottom w:val="single" w:sz="4" w:space="0" w:color="auto"/>
              <w:right w:val="single" w:sz="4" w:space="0" w:color="auto"/>
            </w:tcBorders>
          </w:tcPr>
          <w:p w:rsidR="00D80DE4" w:rsidRPr="00E36464" w:rsidRDefault="00D80DE4" w:rsidP="00D80DE4">
            <w:pPr>
              <w:rPr>
                <w:b/>
                <w:bCs/>
              </w:rPr>
            </w:pPr>
            <w:r w:rsidRPr="00B854A5">
              <w:rPr>
                <w:bCs/>
              </w:rPr>
              <w:lastRenderedPageBreak/>
              <w:t>Taking a position away from the kerb at a junction will keep drivers behind the cyclist as they are setting off and most likely to be unsteady. This will therefore offer them</w:t>
            </w:r>
            <w:r w:rsidRPr="00E36464">
              <w:rPr>
                <w:b/>
                <w:bCs/>
              </w:rPr>
              <w:t xml:space="preserve"> </w:t>
            </w:r>
            <w:r w:rsidRPr="00B854A5">
              <w:rPr>
                <w:bCs/>
              </w:rPr>
              <w:t xml:space="preserve">greater protection when they are most vulnerable. However, this does </w:t>
            </w:r>
            <w:r w:rsidRPr="00B854A5">
              <w:rPr>
                <w:bCs/>
              </w:rPr>
              <w:lastRenderedPageBreak/>
              <w:t>increase the small risk of being undertaken by less careful cyclists and motorcyclists as they will have the space to get past. This is why a left shoulder final check may be appropriate just before turning.</w:t>
            </w:r>
            <w:r w:rsidRPr="00E36464">
              <w:rPr>
                <w:b/>
                <w:bCs/>
              </w:rPr>
              <w:t xml:space="preserve"> </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lastRenderedPageBreak/>
              <w:t>11 - Turn right from a minor to a major road</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 xml:space="preserve">As they approach the junction, but still well in advance of it, the cyclist must check behind for a gap in following traffic that will enable them to pull out.  If they can, they should then pull out smoothly into an appropriate position where they cannot be overtaken by following vehicles. They should approach the junction in this position and must observe for traffic from both sides on the major road. If signalling is necessary they should also continue to signal while pulling out and approaching the junction, returning both hands to the handlebars just before the point where </w:t>
            </w:r>
            <w:r w:rsidRPr="00D80DE4">
              <w:rPr>
                <w:bCs/>
              </w:rPr>
              <w:lastRenderedPageBreak/>
              <w:t>they would have to brake, if stopping at the junction were necessary.</w:t>
            </w:r>
          </w:p>
          <w:p w:rsidR="00D80DE4" w:rsidRPr="00D80DE4" w:rsidRDefault="00D80DE4" w:rsidP="00D80DE4">
            <w:pPr>
              <w:rPr>
                <w:bCs/>
              </w:rPr>
            </w:pPr>
            <w:r w:rsidRPr="00D80DE4">
              <w:rPr>
                <w:bCs/>
              </w:rPr>
              <w:t xml:space="preserve">If there is a stop sign they must stop at the stop line, taking up the pedal ready position as they do so. They must observe to their right and left for traffic on the major road and when there is a safe gap, set off again and complete the turn. </w:t>
            </w:r>
          </w:p>
          <w:p w:rsidR="00D80DE4" w:rsidRPr="00D80DE4" w:rsidRDefault="00D80DE4" w:rsidP="00D80DE4">
            <w:pPr>
              <w:rPr>
                <w:bCs/>
              </w:rPr>
            </w:pPr>
            <w:r w:rsidRPr="00D80DE4">
              <w:rPr>
                <w:bCs/>
              </w:rPr>
              <w:t>If the junction is a give way, the cyclist should only stop and give way if necessary before completing their turn.</w:t>
            </w:r>
          </w:p>
          <w:p w:rsidR="00D80DE4" w:rsidRPr="00D80DE4" w:rsidRDefault="00D80DE4" w:rsidP="00D80DE4">
            <w:pPr>
              <w:rPr>
                <w:bCs/>
              </w:rPr>
            </w:pPr>
            <w:r w:rsidRPr="00D80DE4">
              <w:rPr>
                <w:bCs/>
              </w:rPr>
              <w:t>Where the cyclist is turning right at a crossroads they must also check for traffic emerging from the minor road ahead of them.</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lastRenderedPageBreak/>
              <w:t>Getting into position to turn sufficiently in advance of the junction enables the cyclist to then start concentrating on conditions and traffic on the major road. Riding to the junction in this position can prevent cars from overtaking them on either side as they approach the junction. Taking a position that will prevent vehicles overtaking from behind will also make completion of the turn safer as cars will not be able set off alongside them when they are at their slowest and least stable.</w:t>
            </w:r>
          </w:p>
          <w:p w:rsidR="00D80DE4" w:rsidRPr="00E36464" w:rsidRDefault="00D80DE4" w:rsidP="00D80DE4">
            <w:pPr>
              <w:rPr>
                <w:b/>
                <w:bCs/>
              </w:rPr>
            </w:pPr>
            <w:r w:rsidRPr="00E36464">
              <w:rPr>
                <w:b/>
                <w:bCs/>
              </w:rPr>
              <w:t xml:space="preserve">Seeing a cyclist choose not to signal or stop at a </w:t>
            </w:r>
            <w:proofErr w:type="spellStart"/>
            <w:r w:rsidRPr="00E36464">
              <w:rPr>
                <w:b/>
                <w:bCs/>
              </w:rPr>
              <w:t>give</w:t>
            </w:r>
            <w:proofErr w:type="spellEnd"/>
            <w:r w:rsidRPr="00E36464">
              <w:rPr>
                <w:b/>
                <w:bCs/>
              </w:rPr>
              <w:t xml:space="preserve"> way, </w:t>
            </w:r>
            <w:r w:rsidRPr="00E36464">
              <w:rPr>
                <w:b/>
                <w:bCs/>
              </w:rPr>
              <w:lastRenderedPageBreak/>
              <w:t xml:space="preserve">after appropriate observation, should be evidence that they understand what they are doing. If questioned they should be able to explain their actions. Cyclists who stop at every give way, regardless of traffic on the main road, do not demonstrate understanding and could be putting themselves at greater risk as following vehicles may not stop.  </w:t>
            </w:r>
          </w:p>
          <w:p w:rsidR="00D80DE4" w:rsidRPr="00E36464" w:rsidRDefault="00D80DE4" w:rsidP="00D80DE4">
            <w:pPr>
              <w:rPr>
                <w:b/>
                <w:bCs/>
              </w:rPr>
            </w:pPr>
            <w:r w:rsidRPr="00E36464">
              <w:rPr>
                <w:b/>
                <w:bCs/>
              </w:rPr>
              <w:t>Choosing not to signal can also be an indicator of good observation. However, when questioned a cyclist who has not signalled should demonstrate that they understand that signalling is not only for the benefit of those behind them.</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lastRenderedPageBreak/>
              <w:t>12 - Turn right from a major to minor road</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Approaching the junction, the cyclist must observe behind and, if safe to do so, start to move out to a position about an arm’s length to the left of the centre line, signalling if necessary as they do so prior to and while moving out. If there is oncoming traffic they should stop opposite the centre line of the minor road, take up the pedal ready position and then, once the traffic has passed, complete their turn. While waiting they may also choose to signal. They may also carry out a right shoulder final check if there were any risk of drivers attempting to overtake on their right as they turned.</w:t>
            </w:r>
          </w:p>
          <w:p w:rsidR="00D80DE4" w:rsidRPr="00D80DE4" w:rsidRDefault="00D80DE4" w:rsidP="00D80DE4">
            <w:pPr>
              <w:rPr>
                <w:bCs/>
              </w:rPr>
            </w:pPr>
            <w:r w:rsidRPr="00D80DE4">
              <w:rPr>
                <w:bCs/>
              </w:rPr>
              <w:t>If they have not had to stop for oncoming traffic at the junction they should carry out a right shoulder final check just before completing the turn.</w:t>
            </w:r>
          </w:p>
          <w:p w:rsidR="00D80DE4" w:rsidRPr="00D80DE4" w:rsidRDefault="00D80DE4" w:rsidP="00D80DE4">
            <w:pPr>
              <w:rPr>
                <w:bCs/>
              </w:rPr>
            </w:pPr>
            <w:r w:rsidRPr="00D80DE4">
              <w:rPr>
                <w:bCs/>
              </w:rPr>
              <w:t>When they complete the turn they should do so into their normal riding position in the minor road, taking into account any hazards in that road.</w:t>
            </w:r>
          </w:p>
          <w:p w:rsidR="00D80DE4" w:rsidRPr="00D80DE4" w:rsidRDefault="00D80DE4" w:rsidP="00D80DE4">
            <w:pPr>
              <w:rPr>
                <w:bCs/>
              </w:rPr>
            </w:pPr>
            <w:r w:rsidRPr="00D80DE4">
              <w:rPr>
                <w:bCs/>
              </w:rPr>
              <w:lastRenderedPageBreak/>
              <w:t>Cyclists should be seen to demonstrate the manoeuvre in this way but they should also be aware that if there is considerable traffic from behind, they may cycle in their normal position and stop by the kerb at the far side of the junction. From there they may complete the manoeuvre either on their bicycle or on foot, once it is safe to cross the road.</w:t>
            </w:r>
          </w:p>
          <w:p w:rsidR="00D80DE4" w:rsidRPr="00D80DE4" w:rsidRDefault="00D80DE4" w:rsidP="00D80DE4">
            <w:pPr>
              <w:rPr>
                <w:bCs/>
              </w:rPr>
            </w:pPr>
            <w:r w:rsidRPr="00D80DE4">
              <w:rPr>
                <w:bCs/>
              </w:rPr>
              <w:t>Where the cyclist is turning right at a crossroads they must also check for traffic emerging from the minor road on their left.</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lastRenderedPageBreak/>
              <w:t>The right shoulder final check before completing a turn is for vehicles that may be attempting to overtake the cyclist on their outside. It should not be necessary if the cyclist has just allowed oncoming motor vehicles to pass. Any overtaking of the cyclist by vehicles behind should be prevented by the oncoming vehicle unless this were a cycle or motorcycle.</w:t>
            </w:r>
          </w:p>
          <w:p w:rsidR="00D80DE4" w:rsidRPr="00E36464" w:rsidRDefault="00D80DE4" w:rsidP="00D80DE4">
            <w:pPr>
              <w:rPr>
                <w:b/>
                <w:bCs/>
              </w:rPr>
            </w:pPr>
            <w:r w:rsidRPr="00B854A5">
              <w:rPr>
                <w:bCs/>
              </w:rPr>
              <w:t>Signalling while waiting to turn right will make the cyclist more visible to oncoming drivers.</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D80DE4" w:rsidRPr="00D80DE4" w:rsidRDefault="00D80DE4" w:rsidP="00D80DE4">
            <w:r w:rsidRPr="00D80DE4">
              <w:lastRenderedPageBreak/>
              <w:t>13 - Be able to take the correct carriageway lane when needed</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If this can be observed, the cyclist must be seen to make good observations and signals (if necessary) when changing lanes. This will almost certainly be on the approach to a junction. In which case they should take the lane they have chosen to ride in until it is safe to move back into their normal riding position.</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t>Level 2 training will seldom be undertaken on roads where there is more than one carriageway. Where this does occur it will almost certainly be where there are short two lane sections on the approach to junctions. These will often be very narrow lanes</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rsidR="00D80DE4" w:rsidRPr="00D80DE4" w:rsidRDefault="00D80DE4" w:rsidP="00D80DE4">
            <w:r w:rsidRPr="00D80DE4">
              <w:t>14 - Decide where cycle lanes can help a journey and demonstrate correct use</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The cyclist should always take the position that will be safest for them. In judging this we should consider what manoeuvre they are undertaking and, in light of the guidance on individual outcomes, decide whether a cycle lane they could use would enhance or detract from their safety in each instance. Cyclists should be aware that it is their choice whether or not they use cycle lanes or facilities and that often it may be safer not to.</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t>The quality of design of cycle lanes and facilities varies greatly. For example, where lanes are wide, (1.5 metres or more) these should be adequate for use when riding ahead. Where lanes are narrow, unless the cyclist can use them to filter past queuing traffic (taking appropriate care as they do so), they will undoubtedly be safer riding in the primary position outside the cycle lane. Cyclists should also avoid cycling in lanes where the surface is poor.</w:t>
            </w:r>
          </w:p>
          <w:p w:rsidR="00D80DE4" w:rsidRPr="00E36464" w:rsidRDefault="00D80DE4" w:rsidP="00D80DE4">
            <w:pPr>
              <w:rPr>
                <w:b/>
                <w:bCs/>
              </w:rPr>
            </w:pPr>
            <w:r w:rsidRPr="00B854A5">
              <w:rPr>
                <w:bCs/>
              </w:rPr>
              <w:t>Cycle lanes can often be blocked by parked vehicles and other obstructions or be so short and/or narrow that their use would be unreasonable and getting in and out of them expose the cyclist to more risk.</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t xml:space="preserve">15 - Explain </w:t>
            </w:r>
            <w:r w:rsidRPr="00D80DE4">
              <w:lastRenderedPageBreak/>
              <w:t>decisions made while riding, thereby demonstrating understanding of safe riding strategy</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lastRenderedPageBreak/>
              <w:t xml:space="preserve">If stopped following a manoeuvre, the cyclist must be able </w:t>
            </w:r>
            <w:r w:rsidRPr="00D80DE4">
              <w:rPr>
                <w:bCs/>
              </w:rPr>
              <w:lastRenderedPageBreak/>
              <w:t>to explain why they have decided to undertake the manoeuvre in the manner observed. It should be clear from this that they have a good understanding of the rudiments of safe cycling strategy, namely good observation, positioning and communication.</w:t>
            </w:r>
          </w:p>
          <w:p w:rsidR="00D80DE4" w:rsidRPr="00D80DE4" w:rsidRDefault="00D80DE4" w:rsidP="00D80DE4">
            <w:pPr>
              <w:rPr>
                <w:bCs/>
              </w:rPr>
            </w:pPr>
            <w:r w:rsidRPr="00D80DE4">
              <w:rPr>
                <w:bCs/>
              </w:rPr>
              <w:t xml:space="preserve">As discussed above, correct demonstration of the give way and the choice of when not to signal can be good examples of an understanding of safe riding strategy. During a course trainees should therefore be expected to demonstrate manoeuvres where they correctly choose not to stop at a </w:t>
            </w:r>
            <w:proofErr w:type="spellStart"/>
            <w:r w:rsidRPr="00D80DE4">
              <w:rPr>
                <w:bCs/>
              </w:rPr>
              <w:t>give</w:t>
            </w:r>
            <w:proofErr w:type="spellEnd"/>
            <w:r w:rsidRPr="00D80DE4">
              <w:rPr>
                <w:bCs/>
              </w:rPr>
              <w:t xml:space="preserve"> way and not to signal.</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lastRenderedPageBreak/>
              <w:t xml:space="preserve">Understanding and being able to demonstrate safe riding </w:t>
            </w:r>
            <w:r w:rsidRPr="00B854A5">
              <w:rPr>
                <w:bCs/>
              </w:rPr>
              <w:lastRenderedPageBreak/>
              <w:t xml:space="preserve">strategy is the principal safety outcome that is being sought from cyclists on a Level 2 course. </w:t>
            </w:r>
          </w:p>
          <w:p w:rsidR="00D80DE4" w:rsidRPr="00E36464" w:rsidRDefault="00D80DE4" w:rsidP="00D80DE4">
            <w:pPr>
              <w:rPr>
                <w:b/>
                <w:bCs/>
              </w:rPr>
            </w:pPr>
            <w:r w:rsidRPr="00B854A5">
              <w:rPr>
                <w:bCs/>
              </w:rPr>
              <w:t>A cyclist may be observed to carry out a manoeuvre safely but unless it can be determined they did so using an effective strategy it is not possible to be confident that when faced with the same manoeuvre again and/or different circumstances that they will be able to repeat or adapt their handling of it to be consistently safe.</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lastRenderedPageBreak/>
              <w:t>16 - Demonstrate a basic understanding of the Highway Code, particularly how to interpret road signs</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Cyclists should be able to interpret road signs and lines if questioned.</w:t>
            </w:r>
          </w:p>
          <w:p w:rsidR="00D80DE4" w:rsidRPr="00D80DE4" w:rsidRDefault="00D80DE4" w:rsidP="00D80DE4">
            <w:pPr>
              <w:rPr>
                <w:bCs/>
              </w:rPr>
            </w:pPr>
            <w:r w:rsidRPr="00D80DE4">
              <w:rPr>
                <w:bCs/>
              </w:rPr>
              <w:t>They should also know about and demonstrate appropriate cycling behaviour, not riding on the pavement or through red lights etc.</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t xml:space="preserve">Highway Code can be dealt with in breaks between riding. It should also be included as opportunities arise naturally while trainees are riding. On the way to and at training sites the trainees are likely to see signs and behaviour that can raise highway code issues and instructors should take advantage of these wherever possible. </w:t>
            </w:r>
          </w:p>
        </w:tc>
      </w:tr>
      <w:tr w:rsidR="00D80DE4" w:rsidRPr="00E36464" w:rsidTr="00741693">
        <w:tc>
          <w:tcPr>
            <w:tcW w:w="776" w:type="pct"/>
            <w:tcBorders>
              <w:top w:val="single" w:sz="4" w:space="0" w:color="auto"/>
              <w:left w:val="single" w:sz="4" w:space="0" w:color="auto"/>
              <w:bottom w:val="single" w:sz="4" w:space="0" w:color="auto"/>
              <w:right w:val="single" w:sz="4" w:space="0" w:color="auto"/>
            </w:tcBorders>
            <w:shd w:val="clear" w:color="auto" w:fill="B3B3B3"/>
            <w:vAlign w:val="center"/>
          </w:tcPr>
          <w:p w:rsidR="00D80DE4" w:rsidRPr="00D80DE4" w:rsidRDefault="00D80DE4" w:rsidP="00D80DE4">
            <w:r w:rsidRPr="00D80DE4">
              <w:t>17 - Demonstrate understanding of safety equipment and clothing</w:t>
            </w:r>
          </w:p>
        </w:tc>
        <w:tc>
          <w:tcPr>
            <w:tcW w:w="2072" w:type="pct"/>
            <w:tcBorders>
              <w:top w:val="single" w:sz="4" w:space="0" w:color="auto"/>
              <w:left w:val="single" w:sz="4" w:space="0" w:color="auto"/>
              <w:bottom w:val="single" w:sz="4" w:space="0" w:color="auto"/>
              <w:right w:val="single" w:sz="4" w:space="0" w:color="auto"/>
            </w:tcBorders>
          </w:tcPr>
          <w:p w:rsidR="00D80DE4" w:rsidRPr="00D80DE4" w:rsidRDefault="00D80DE4" w:rsidP="00D80DE4">
            <w:pPr>
              <w:rPr>
                <w:bCs/>
              </w:rPr>
            </w:pPr>
            <w:r w:rsidRPr="00D80DE4">
              <w:rPr>
                <w:bCs/>
              </w:rPr>
              <w:t xml:space="preserve">While riding in a manner that makes the cyclist more visible is the most effective way of making other road users aware of their presence, cyclists should also understand how appropriate clothing may enhance their conspicuousness. They should therefore have a basic knowledge of the types of clothing they could wear that might make them more visible. </w:t>
            </w:r>
          </w:p>
          <w:p w:rsidR="00D80DE4" w:rsidRPr="00D80DE4" w:rsidRDefault="00D80DE4" w:rsidP="00D80DE4">
            <w:pPr>
              <w:rPr>
                <w:bCs/>
              </w:rPr>
            </w:pPr>
            <w:r w:rsidRPr="00D80DE4">
              <w:rPr>
                <w:bCs/>
              </w:rPr>
              <w:t>They must also understand how their choice of clothing may have implications on their ability to cycle.</w:t>
            </w:r>
          </w:p>
          <w:p w:rsidR="00D80DE4" w:rsidRPr="00D80DE4" w:rsidRDefault="00D80DE4" w:rsidP="00D80DE4">
            <w:pPr>
              <w:rPr>
                <w:bCs/>
              </w:rPr>
            </w:pPr>
            <w:r w:rsidRPr="00D80DE4">
              <w:rPr>
                <w:bCs/>
              </w:rPr>
              <w:t>They must understand that if they wear a helmet it should be fitted and worn correctly.</w:t>
            </w:r>
          </w:p>
          <w:p w:rsidR="00D80DE4" w:rsidRPr="00D80DE4" w:rsidRDefault="00D80DE4" w:rsidP="00D80DE4">
            <w:pPr>
              <w:rPr>
                <w:bCs/>
              </w:rPr>
            </w:pPr>
            <w:r w:rsidRPr="00D80DE4">
              <w:rPr>
                <w:bCs/>
              </w:rPr>
              <w:t xml:space="preserve">They may also understand that there are safer ways to </w:t>
            </w:r>
            <w:r w:rsidRPr="00D80DE4">
              <w:rPr>
                <w:bCs/>
              </w:rPr>
              <w:lastRenderedPageBreak/>
              <w:t>carry things whilst cycling, such as panniers.</w:t>
            </w:r>
          </w:p>
        </w:tc>
        <w:tc>
          <w:tcPr>
            <w:tcW w:w="2152" w:type="pct"/>
            <w:tcBorders>
              <w:top w:val="single" w:sz="4" w:space="0" w:color="auto"/>
              <w:left w:val="single" w:sz="4" w:space="0" w:color="auto"/>
              <w:bottom w:val="single" w:sz="4" w:space="0" w:color="auto"/>
              <w:right w:val="single" w:sz="4" w:space="0" w:color="auto"/>
            </w:tcBorders>
          </w:tcPr>
          <w:p w:rsidR="00D80DE4" w:rsidRPr="00B854A5" w:rsidRDefault="00D80DE4" w:rsidP="00D80DE4">
            <w:pPr>
              <w:rPr>
                <w:bCs/>
              </w:rPr>
            </w:pPr>
            <w:r w:rsidRPr="00B854A5">
              <w:rPr>
                <w:bCs/>
              </w:rPr>
              <w:lastRenderedPageBreak/>
              <w:t>It is unrealistic to expect cyclists to turn up in clothing that is bright and/or offers contrast that may enhance conspicuousness. They should, however, understand the options open to them and what type of clothing might be particularly hazardous.</w:t>
            </w:r>
          </w:p>
          <w:p w:rsidR="00D80DE4" w:rsidRPr="00B854A5" w:rsidRDefault="00D80DE4" w:rsidP="00D80DE4">
            <w:pPr>
              <w:rPr>
                <w:bCs/>
              </w:rPr>
            </w:pPr>
            <w:r w:rsidRPr="00B854A5">
              <w:rPr>
                <w:bCs/>
              </w:rPr>
              <w:t xml:space="preserve">Scheme organisers and instructors must understand how the use of high visibility clothing can change the parameters of driving behaviour in the presence of a training course. </w:t>
            </w:r>
          </w:p>
        </w:tc>
      </w:tr>
      <w:tr w:rsidR="00D80DE4" w:rsidRPr="00E36464" w:rsidTr="00741693">
        <w:tc>
          <w:tcPr>
            <w:tcW w:w="5000" w:type="pct"/>
            <w:gridSpan w:val="3"/>
          </w:tcPr>
          <w:p w:rsidR="00D80DE4" w:rsidRPr="00D80DE4" w:rsidRDefault="00D80DE4" w:rsidP="00D80DE4">
            <w:pPr>
              <w:rPr>
                <w:bCs/>
              </w:rPr>
            </w:pPr>
            <w:r w:rsidRPr="00D80DE4">
              <w:lastRenderedPageBreak/>
              <w:t>The following outcomes are not part of the Core Standard and are therefore NON-COMPULSORY, however, they may be delivered at Level 2.</w:t>
            </w:r>
          </w:p>
        </w:tc>
      </w:tr>
      <w:tr w:rsidR="00D80DE4" w:rsidRPr="00E36464" w:rsidTr="00741693">
        <w:tc>
          <w:tcPr>
            <w:tcW w:w="776" w:type="pct"/>
            <w:vAlign w:val="center"/>
          </w:tcPr>
          <w:p w:rsidR="00D80DE4" w:rsidRPr="00D80DE4" w:rsidRDefault="00D80DE4" w:rsidP="00D80DE4">
            <w:r w:rsidRPr="00D80DE4">
              <w:t>18 - Make a U-turn</w:t>
            </w:r>
          </w:p>
        </w:tc>
        <w:tc>
          <w:tcPr>
            <w:tcW w:w="2072" w:type="pct"/>
          </w:tcPr>
          <w:p w:rsidR="00D80DE4" w:rsidRPr="00D80DE4" w:rsidRDefault="00D80DE4" w:rsidP="00D80DE4">
            <w:pPr>
              <w:rPr>
                <w:bCs/>
              </w:rPr>
            </w:pPr>
            <w:r w:rsidRPr="00D80DE4">
              <w:rPr>
                <w:bCs/>
              </w:rPr>
              <w:t xml:space="preserve">Approaching the point where they intend to turn, the cyclist must look behind over their right shoulder and, if there is a safe gap behind and in front, complete the turn, slowing down if necessary to do so and taking up the correct cycling position on the opposite carriageway. They should be covering their brakes as they make the turn. They must not leave the carriageway while undertaking the </w:t>
            </w:r>
            <w:proofErr w:type="spellStart"/>
            <w:r w:rsidRPr="00D80DE4">
              <w:rPr>
                <w:bCs/>
              </w:rPr>
              <w:t>u-turn</w:t>
            </w:r>
            <w:proofErr w:type="spellEnd"/>
            <w:r w:rsidRPr="00D80DE4">
              <w:rPr>
                <w:bCs/>
              </w:rPr>
              <w:t>.</w:t>
            </w:r>
          </w:p>
        </w:tc>
        <w:tc>
          <w:tcPr>
            <w:tcW w:w="2152" w:type="pct"/>
          </w:tcPr>
          <w:p w:rsidR="00D80DE4" w:rsidRPr="00B854A5" w:rsidRDefault="00D80DE4" w:rsidP="00D80DE4">
            <w:pPr>
              <w:rPr>
                <w:bCs/>
              </w:rPr>
            </w:pPr>
            <w:r w:rsidRPr="00B854A5">
              <w:rPr>
                <w:bCs/>
              </w:rPr>
              <w:t xml:space="preserve">Children, particularly, and adults will often carry out </w:t>
            </w:r>
            <w:proofErr w:type="spellStart"/>
            <w:r w:rsidRPr="00B854A5">
              <w:rPr>
                <w:bCs/>
              </w:rPr>
              <w:t>u-turns</w:t>
            </w:r>
            <w:proofErr w:type="spellEnd"/>
            <w:r w:rsidRPr="00B854A5">
              <w:rPr>
                <w:bCs/>
              </w:rPr>
              <w:t xml:space="preserve"> and so it is advisable, although not essential, that they are taught to trainees. They are also very useful in Level 2 training as they can be used to increase the frequency with which trainees can practice manoeuvres and to enable trainees to ride complete circuits in a training area. As a tool, the </w:t>
            </w:r>
            <w:proofErr w:type="spellStart"/>
            <w:r w:rsidRPr="00B854A5">
              <w:rPr>
                <w:bCs/>
              </w:rPr>
              <w:t>u-turn</w:t>
            </w:r>
            <w:proofErr w:type="spellEnd"/>
            <w:r w:rsidRPr="00B854A5">
              <w:rPr>
                <w:bCs/>
              </w:rPr>
              <w:t xml:space="preserve"> is extremely useful in speeding up the rate at which trainees can achieve the essential outcomes.</w:t>
            </w:r>
          </w:p>
        </w:tc>
      </w:tr>
      <w:tr w:rsidR="00D80DE4" w:rsidRPr="00E36464" w:rsidTr="00741693">
        <w:tc>
          <w:tcPr>
            <w:tcW w:w="776" w:type="pct"/>
            <w:vAlign w:val="center"/>
          </w:tcPr>
          <w:p w:rsidR="00D80DE4" w:rsidRPr="00D80DE4" w:rsidRDefault="00D80DE4" w:rsidP="00D80DE4">
            <w:r w:rsidRPr="00D80DE4">
              <w:t>19 - Go straight on from minor road to minor road at a crossroads</w:t>
            </w:r>
          </w:p>
        </w:tc>
        <w:tc>
          <w:tcPr>
            <w:tcW w:w="2072" w:type="pct"/>
          </w:tcPr>
          <w:p w:rsidR="00D80DE4" w:rsidRPr="00D80DE4" w:rsidRDefault="00D80DE4" w:rsidP="00D80DE4">
            <w:pPr>
              <w:rPr>
                <w:bCs/>
              </w:rPr>
            </w:pPr>
            <w:r w:rsidRPr="00D80DE4">
              <w:rPr>
                <w:bCs/>
              </w:rPr>
              <w:t>As they approach the junction the cyclist must check behind and if safe to do so move out to take the lane if they are not already doing so.</w:t>
            </w:r>
          </w:p>
          <w:p w:rsidR="00D80DE4" w:rsidRPr="00D80DE4" w:rsidRDefault="00D80DE4" w:rsidP="00D80DE4">
            <w:pPr>
              <w:rPr>
                <w:bCs/>
              </w:rPr>
            </w:pPr>
            <w:r w:rsidRPr="00D80DE4">
              <w:rPr>
                <w:bCs/>
              </w:rPr>
              <w:t>As soon as possible on the approach to the head of the junction, they must start checking for traffic from the right and left on the major road. They must also check for traffic that may emerge from the side road ahead that they intend to ride into.</w:t>
            </w:r>
          </w:p>
          <w:p w:rsidR="00D80DE4" w:rsidRPr="00D80DE4" w:rsidRDefault="00D80DE4" w:rsidP="00D80DE4">
            <w:r w:rsidRPr="00D80DE4">
              <w:t>If there is a Stop sign they must stop at the stop line and check for traffic from right, left and ahead. If safe to do so they should cycle ahead into the other minor road and then resume their normal riding position.</w:t>
            </w:r>
          </w:p>
          <w:p w:rsidR="00D80DE4" w:rsidRPr="00D80DE4" w:rsidRDefault="00D80DE4" w:rsidP="00D80DE4">
            <w:pPr>
              <w:rPr>
                <w:bCs/>
              </w:rPr>
            </w:pPr>
            <w:r w:rsidRPr="00D80DE4">
              <w:rPr>
                <w:bCs/>
              </w:rPr>
              <w:t xml:space="preserve">If the junction is a give way, they should only stop if necessary before completing their manoeuvre. </w:t>
            </w:r>
          </w:p>
        </w:tc>
        <w:tc>
          <w:tcPr>
            <w:tcW w:w="2152" w:type="pct"/>
          </w:tcPr>
          <w:p w:rsidR="00D80DE4" w:rsidRPr="00B854A5" w:rsidRDefault="00D80DE4" w:rsidP="00D80DE4">
            <w:pPr>
              <w:rPr>
                <w:bCs/>
              </w:rPr>
            </w:pPr>
            <w:r w:rsidRPr="00B854A5">
              <w:rPr>
                <w:bCs/>
              </w:rPr>
              <w:t>This manoeuvre should be included in a course if possible. Many estates are designed with crossroads and therefore trainees should ideally have an opportunity to experience using them.</w:t>
            </w:r>
          </w:p>
          <w:p w:rsidR="00D80DE4" w:rsidRPr="00B854A5" w:rsidRDefault="00D80DE4" w:rsidP="00D80DE4">
            <w:r w:rsidRPr="00B854A5">
              <w:t>At a crossroads the cyclist has to take account of three different lanes of traffic that may present a hazard to them. Taking their lane should eliminate a fourth by preventing vehicles behind attempting to overtake them as they negotiate the junction.</w:t>
            </w:r>
          </w:p>
          <w:p w:rsidR="00D80DE4" w:rsidRPr="00B854A5" w:rsidRDefault="00D80DE4" w:rsidP="00D80DE4">
            <w:r w:rsidRPr="00B854A5">
              <w:t>As with right turns, trainees must also be made aware of, and in some cases might demonstrate, that they can get off and carry out this manoeuvre as a pedestrian.</w:t>
            </w:r>
          </w:p>
          <w:p w:rsidR="00D80DE4" w:rsidRPr="00B854A5" w:rsidRDefault="00D80DE4" w:rsidP="00D80DE4">
            <w:r w:rsidRPr="00B854A5">
              <w:t>If a crossroads is available, the full range of left and right turns should also be practiced on it.</w:t>
            </w:r>
          </w:p>
        </w:tc>
      </w:tr>
      <w:tr w:rsidR="00D80DE4" w:rsidRPr="00E36464" w:rsidTr="00741693">
        <w:tc>
          <w:tcPr>
            <w:tcW w:w="776" w:type="pct"/>
            <w:vAlign w:val="center"/>
          </w:tcPr>
          <w:p w:rsidR="00D80DE4" w:rsidRPr="00D80DE4" w:rsidRDefault="00D80DE4" w:rsidP="00D80DE4">
            <w:r w:rsidRPr="00D80DE4">
              <w:t>20 - Turn left at a mini/single lane roundabout</w:t>
            </w:r>
          </w:p>
        </w:tc>
        <w:tc>
          <w:tcPr>
            <w:tcW w:w="2072" w:type="pct"/>
          </w:tcPr>
          <w:p w:rsidR="00D80DE4" w:rsidRPr="00D80DE4" w:rsidRDefault="00D80DE4" w:rsidP="00D80DE4">
            <w:pPr>
              <w:rPr>
                <w:bCs/>
              </w:rPr>
            </w:pPr>
            <w:r w:rsidRPr="00D80DE4">
              <w:rPr>
                <w:bCs/>
              </w:rPr>
              <w:t xml:space="preserve">As the cyclist approaches the roundabout they must check behind and, if necessary, signal their intention to turn left. They should take the lane (in the left hand lane if there are two lanes on the approach, which will be very rare) as they </w:t>
            </w:r>
            <w:r w:rsidRPr="00D80DE4">
              <w:rPr>
                <w:bCs/>
              </w:rPr>
              <w:lastRenderedPageBreak/>
              <w:t xml:space="preserve">approach the give way line, checking for traffic from the right on the roundabout as they do so. </w:t>
            </w:r>
          </w:p>
          <w:p w:rsidR="00D80DE4" w:rsidRPr="00D80DE4" w:rsidRDefault="00D80DE4" w:rsidP="00D80DE4">
            <w:pPr>
              <w:rPr>
                <w:bCs/>
              </w:rPr>
            </w:pPr>
            <w:r w:rsidRPr="00D80DE4">
              <w:rPr>
                <w:bCs/>
              </w:rPr>
              <w:t xml:space="preserve">They should stop at the give way line, if it is necessary to give way to traffic on the roundabout, and before setting off should carry out a left shoulder final check before entering the roundabout. If necessary they should signal left again once they have set off before leaving to the left, in their normal riding position, at the first exit. </w:t>
            </w:r>
          </w:p>
        </w:tc>
        <w:tc>
          <w:tcPr>
            <w:tcW w:w="2152" w:type="pct"/>
          </w:tcPr>
          <w:p w:rsidR="00D80DE4" w:rsidRPr="00B854A5" w:rsidRDefault="00D80DE4" w:rsidP="00D80DE4">
            <w:pPr>
              <w:rPr>
                <w:bCs/>
              </w:rPr>
            </w:pPr>
            <w:r w:rsidRPr="00B854A5">
              <w:rPr>
                <w:bCs/>
              </w:rPr>
              <w:lastRenderedPageBreak/>
              <w:t xml:space="preserve">Some mini roundabouts (this will be rare) may have two lanes on their approach, but the roundabout itself “should” operate as a single lane. This does not, however, mean that drivers will treat it as such. Many will have a central island that can </w:t>
            </w:r>
            <w:r w:rsidRPr="00B854A5">
              <w:rPr>
                <w:bCs/>
              </w:rPr>
              <w:lastRenderedPageBreak/>
              <w:t xml:space="preserve">be driven over and often the lane discipline will be ill defined both on and off the roundabout. Whilst these are undoubtedly poor design features they are what the cyclist will have to cope with. They need therefore to be aware that other road users will not use the roundabout as intended and be prepared for this. </w:t>
            </w:r>
          </w:p>
        </w:tc>
      </w:tr>
      <w:tr w:rsidR="00D80DE4" w:rsidRPr="00E36464" w:rsidTr="00741693">
        <w:tc>
          <w:tcPr>
            <w:tcW w:w="776" w:type="pct"/>
            <w:vAlign w:val="center"/>
          </w:tcPr>
          <w:p w:rsidR="00D80DE4" w:rsidRPr="00D80DE4" w:rsidRDefault="00D80DE4" w:rsidP="00D80DE4">
            <w:r w:rsidRPr="00D80DE4">
              <w:lastRenderedPageBreak/>
              <w:t>21 - Go straight ahead at a mini/single lane roundabout</w:t>
            </w:r>
          </w:p>
        </w:tc>
        <w:tc>
          <w:tcPr>
            <w:tcW w:w="2072" w:type="pct"/>
          </w:tcPr>
          <w:p w:rsidR="00D80DE4" w:rsidRPr="00D80DE4" w:rsidRDefault="00D80DE4" w:rsidP="00D80DE4">
            <w:pPr>
              <w:rPr>
                <w:bCs/>
              </w:rPr>
            </w:pPr>
            <w:r w:rsidRPr="00D80DE4">
              <w:rPr>
                <w:bCs/>
              </w:rPr>
              <w:t xml:space="preserve">As the cyclist approaches the roundabout they must check behind and take the lane (in the left hand lane if there are two lanes on the approach, which will be very rare) as they approach the give way line, checking for traffic from the right on the roundabout as they do so. </w:t>
            </w:r>
          </w:p>
          <w:p w:rsidR="00D80DE4" w:rsidRPr="00D80DE4" w:rsidRDefault="00D80DE4" w:rsidP="00D80DE4">
            <w:pPr>
              <w:rPr>
                <w:bCs/>
              </w:rPr>
            </w:pPr>
            <w:r w:rsidRPr="00D80DE4">
              <w:rPr>
                <w:bCs/>
              </w:rPr>
              <w:t>They should stop at the give way line, if it is necessary to give way to traffic on the roundabout, and before setting off should carry out a left shoulder final check before entering the roundabout. They should cycle across the roundabout still taking the left hand lane. Once they have passed the exit before the one they wish to take they must check behind and ahead for traffic and signal left again, if necessary, before exiting the roundabout returning to their normal riding position on exit. Just before exiting they should check left and behind for undertaking traffic.</w:t>
            </w:r>
          </w:p>
        </w:tc>
        <w:tc>
          <w:tcPr>
            <w:tcW w:w="2152" w:type="pct"/>
          </w:tcPr>
          <w:p w:rsidR="00D80DE4" w:rsidRPr="00B854A5" w:rsidRDefault="00D80DE4" w:rsidP="00D80DE4">
            <w:pPr>
              <w:rPr>
                <w:bCs/>
              </w:rPr>
            </w:pPr>
          </w:p>
        </w:tc>
      </w:tr>
      <w:tr w:rsidR="00D80DE4" w:rsidRPr="00E36464" w:rsidTr="00741693">
        <w:tc>
          <w:tcPr>
            <w:tcW w:w="776" w:type="pct"/>
            <w:vAlign w:val="center"/>
          </w:tcPr>
          <w:p w:rsidR="00D80DE4" w:rsidRPr="00D80DE4" w:rsidRDefault="00D80DE4" w:rsidP="00D80DE4">
            <w:r w:rsidRPr="00D80DE4">
              <w:t>22 - Turn right at a mini/single lane roundabout</w:t>
            </w:r>
          </w:p>
        </w:tc>
        <w:tc>
          <w:tcPr>
            <w:tcW w:w="2072" w:type="pct"/>
          </w:tcPr>
          <w:p w:rsidR="00D80DE4" w:rsidRPr="00D80DE4" w:rsidRDefault="00D80DE4" w:rsidP="00D80DE4">
            <w:pPr>
              <w:rPr>
                <w:bCs/>
              </w:rPr>
            </w:pPr>
            <w:r w:rsidRPr="00D80DE4">
              <w:rPr>
                <w:bCs/>
              </w:rPr>
              <w:t xml:space="preserve">As the cyclist approaches the roundabout they must check behind and take the lane, signalling right if necessary to move across (to the right hand lane if there are two lanes on the approach) as they approach the give way line, checking for traffic from the right on the roundabout as they approach it. </w:t>
            </w:r>
          </w:p>
          <w:p w:rsidR="00D80DE4" w:rsidRPr="00D80DE4" w:rsidRDefault="00D80DE4" w:rsidP="00D80DE4">
            <w:pPr>
              <w:rPr>
                <w:bCs/>
              </w:rPr>
            </w:pPr>
            <w:r w:rsidRPr="00D80DE4">
              <w:rPr>
                <w:bCs/>
              </w:rPr>
              <w:lastRenderedPageBreak/>
              <w:t>They should stop at the give way line, if it is necessary to give way to traffic on the roundabout, and before setting off should carry out a left shoulder final check before entering the roundabout. They should cycle across the roundabout still taking the lane and signalling right, if necessary, until they have passed the first exit. Once they have passed the exit before the one they wish to take they must check to the left and behind and signal left, if necessary, before exiting the roundabout. Just before exiting they should check left and behind again for undertaking traffic. They should then leave the roundabout taking up their normal riding position on the exit road.</w:t>
            </w:r>
          </w:p>
          <w:p w:rsidR="00D80DE4" w:rsidRPr="00D80DE4" w:rsidRDefault="00D80DE4" w:rsidP="00D80DE4">
            <w:r w:rsidRPr="00D80DE4">
              <w:t>Cyclists must also be aware and prepared for vehicles entering the roundabout from their left at each access as they pass it.</w:t>
            </w:r>
          </w:p>
        </w:tc>
        <w:tc>
          <w:tcPr>
            <w:tcW w:w="2152" w:type="pct"/>
          </w:tcPr>
          <w:p w:rsidR="00D80DE4" w:rsidRPr="00B854A5" w:rsidRDefault="00D80DE4" w:rsidP="00D80DE4">
            <w:pPr>
              <w:rPr>
                <w:bCs/>
              </w:rPr>
            </w:pPr>
            <w:r w:rsidRPr="00B854A5">
              <w:rPr>
                <w:bCs/>
              </w:rPr>
              <w:lastRenderedPageBreak/>
              <w:t>The right turn will expose the cyclist to most risk where the conditions are as described in 20. Good observation is essential to protect the cyclist and enable them to be ready to take evasive action if necessary.</w:t>
            </w:r>
          </w:p>
        </w:tc>
      </w:tr>
    </w:tbl>
    <w:p w:rsidR="00D80DE4" w:rsidRDefault="00D80DE4" w:rsidP="00D80DE4">
      <w:pPr>
        <w:rPr>
          <w:lang w:eastAsia="en-US"/>
        </w:rPr>
      </w:pPr>
    </w:p>
    <w:p w:rsidR="00D80DE4" w:rsidRDefault="00D80DE4" w:rsidP="00D80DE4">
      <w:pPr>
        <w:pStyle w:val="Heading2"/>
      </w:pPr>
      <w:r>
        <w:br w:type="page"/>
      </w:r>
    </w:p>
    <w:p w:rsidR="00D80DE4" w:rsidRDefault="00D80DE4" w:rsidP="00D80DE4">
      <w:pPr>
        <w:rPr>
          <w:lang w:eastAsia="en-US"/>
        </w:rPr>
      </w:pPr>
    </w:p>
    <w:p w:rsidR="00D80DE4" w:rsidRDefault="00D80DE4" w:rsidP="00D80DE4">
      <w:pPr>
        <w:pStyle w:val="Heading3"/>
      </w:pPr>
      <w:r>
        <w:t>Level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5344"/>
        <w:gridCol w:w="5578"/>
      </w:tblGrid>
      <w:tr w:rsidR="00D80DE4" w:rsidRPr="00D80DE4" w:rsidTr="00741693">
        <w:tc>
          <w:tcPr>
            <w:tcW w:w="861" w:type="pct"/>
            <w:tcBorders>
              <w:bottom w:val="single" w:sz="4" w:space="0" w:color="auto"/>
            </w:tcBorders>
          </w:tcPr>
          <w:p w:rsidR="00D80DE4" w:rsidRPr="00D80DE4" w:rsidRDefault="00D80DE4" w:rsidP="00D80DE4">
            <w:pPr>
              <w:rPr>
                <w:rFonts w:asciiTheme="minorHAnsi" w:hAnsiTheme="minorHAnsi"/>
                <w:b/>
              </w:rPr>
            </w:pPr>
            <w:r w:rsidRPr="00D80DE4">
              <w:rPr>
                <w:rFonts w:asciiTheme="minorHAnsi" w:hAnsiTheme="minorHAnsi"/>
                <w:b/>
              </w:rPr>
              <w:t>Outcome</w:t>
            </w:r>
          </w:p>
        </w:tc>
        <w:tc>
          <w:tcPr>
            <w:tcW w:w="2025" w:type="pct"/>
          </w:tcPr>
          <w:p w:rsidR="00D80DE4" w:rsidRPr="00D80DE4" w:rsidRDefault="00D80DE4" w:rsidP="00D80DE4">
            <w:pPr>
              <w:rPr>
                <w:rFonts w:asciiTheme="minorHAnsi" w:hAnsiTheme="minorHAnsi"/>
                <w:b/>
              </w:rPr>
            </w:pPr>
            <w:r w:rsidRPr="00D80DE4">
              <w:rPr>
                <w:rFonts w:asciiTheme="minorHAnsi" w:hAnsiTheme="minorHAnsi"/>
                <w:b/>
              </w:rPr>
              <w:t>Observed Demonstration</w:t>
            </w:r>
          </w:p>
        </w:tc>
        <w:tc>
          <w:tcPr>
            <w:tcW w:w="2114" w:type="pct"/>
          </w:tcPr>
          <w:p w:rsidR="00D80DE4" w:rsidRPr="00D80DE4" w:rsidRDefault="00D80DE4" w:rsidP="00D80DE4">
            <w:pPr>
              <w:rPr>
                <w:rFonts w:asciiTheme="minorHAnsi" w:hAnsiTheme="minorHAnsi"/>
                <w:b/>
              </w:rPr>
            </w:pPr>
            <w:r w:rsidRPr="00D80DE4">
              <w:rPr>
                <w:rFonts w:asciiTheme="minorHAnsi" w:hAnsiTheme="minorHAnsi"/>
                <w:b/>
              </w:rPr>
              <w:t>Reasoning</w:t>
            </w:r>
          </w:p>
        </w:tc>
      </w:tr>
      <w:tr w:rsidR="00D80DE4" w:rsidRPr="00E36464" w:rsidTr="00741693">
        <w:tc>
          <w:tcPr>
            <w:tcW w:w="861" w:type="pct"/>
            <w:shd w:val="clear" w:color="auto" w:fill="C0C0C0"/>
          </w:tcPr>
          <w:p w:rsidR="00D80DE4" w:rsidRPr="00D80DE4" w:rsidRDefault="00D80DE4" w:rsidP="00D80DE4">
            <w:pPr>
              <w:rPr>
                <w:rFonts w:asciiTheme="minorHAnsi" w:hAnsiTheme="minorHAnsi" w:cs="Arial"/>
                <w:b/>
                <w:bCs/>
                <w:szCs w:val="20"/>
              </w:rPr>
            </w:pPr>
            <w:r w:rsidRPr="00D80DE4">
              <w:rPr>
                <w:rFonts w:asciiTheme="minorHAnsi" w:hAnsiTheme="minorHAnsi" w:cs="Arial"/>
                <w:b/>
                <w:bCs/>
                <w:szCs w:val="20"/>
              </w:rPr>
              <w:t>All Level 2 manoeuvres</w:t>
            </w:r>
          </w:p>
        </w:tc>
        <w:tc>
          <w:tcPr>
            <w:tcW w:w="2025"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t>Before progressing to Level 3 outcomes the trainee must be able to demonstrate that they are competent in the Level 2 outcomes. They will demonstrate this on roads appropriate to Level 2 by riding a circuit that includes all the relevant manoeuvres, accompanied by their instructor.</w:t>
            </w:r>
          </w:p>
        </w:tc>
        <w:tc>
          <w:tcPr>
            <w:tcW w:w="2114" w:type="pct"/>
          </w:tcPr>
          <w:p w:rsidR="00D80DE4" w:rsidRPr="00D80DE4" w:rsidRDefault="00D80DE4" w:rsidP="00D80DE4">
            <w:pPr>
              <w:rPr>
                <w:rFonts w:asciiTheme="minorHAnsi" w:hAnsiTheme="minorHAnsi" w:cs="Arial"/>
                <w:szCs w:val="20"/>
              </w:rPr>
            </w:pPr>
          </w:p>
        </w:tc>
      </w:tr>
      <w:tr w:rsidR="00D80DE4" w:rsidRPr="00E36464" w:rsidTr="00741693">
        <w:tc>
          <w:tcPr>
            <w:tcW w:w="861" w:type="pct"/>
          </w:tcPr>
          <w:p w:rsidR="00D80DE4" w:rsidRPr="00D80DE4" w:rsidRDefault="00D80DE4" w:rsidP="00D80DE4">
            <w:pPr>
              <w:rPr>
                <w:rFonts w:asciiTheme="minorHAnsi" w:hAnsiTheme="minorHAnsi" w:cs="Arial"/>
                <w:b/>
                <w:bCs/>
                <w:szCs w:val="20"/>
              </w:rPr>
            </w:pPr>
            <w:r w:rsidRPr="00D80DE4">
              <w:rPr>
                <w:rFonts w:asciiTheme="minorHAnsi" w:hAnsiTheme="minorHAnsi" w:cs="Arial"/>
                <w:b/>
                <w:bCs/>
                <w:szCs w:val="20"/>
              </w:rPr>
              <w:t>How to use roundabouts</w:t>
            </w:r>
          </w:p>
        </w:tc>
        <w:tc>
          <w:tcPr>
            <w:tcW w:w="2025"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The technique for using large roundabouts will normally be the same as that described for mini-roundabouts in Level 2. Where there are two lanes or more on a roundabout the cyclist should always take the lane that is appropriate for the exit they are intending to use, checking for traffic and signalling as necessary when progressing between lanes as they negotiate the roundabout. They will therefore use the roundabout in the same way that any other vehicles would and when using a lane they have chosen should take up position in the middle of it as a car would. However, with very large multi-lane roundabouts and high traffic speeds the cyclist can also choose to negotiate these as a pedestrian. </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Another alternative is to treat each exit as a separate side road junction which they will pass until they reach their chosen exit. In this case they will take the left hand lane throughout the manoeuvre, paying particular attention for vehicles that may wish to exit by turning across them from their behind and  right at each exit. </w:t>
            </w:r>
            <w:r w:rsidRPr="00D80DE4">
              <w:rPr>
                <w:rFonts w:asciiTheme="minorHAnsi" w:hAnsiTheme="minorHAnsi" w:cs="Arial"/>
                <w:szCs w:val="20"/>
              </w:rPr>
              <w:lastRenderedPageBreak/>
              <w:t xml:space="preserve">Just prior to exiting they should also carry out the left shoulder final check for undertaking vehicles. </w:t>
            </w:r>
          </w:p>
        </w:tc>
        <w:tc>
          <w:tcPr>
            <w:tcW w:w="2114"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lastRenderedPageBreak/>
              <w:t>Large, high speed roundabouts can be one of the most threatening places for cyclists and as such are often best avoided unless no other viable alternative for a journey can be found. Even then, negotiating them as a pedestrian may be the best option. A cyclist should not unnecessarily expose themselves to a risk that they feel uncomfortable with.</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Good route planning (see outcome below) can enable cyclists to avoid situations such as large roundabout that they feel unsafe using.</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If they choose to negotiate the roundabout using the lanes drivers would, the following are the key points to observe to maximise the safety of the manoeuvre. Cyclists should:</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Position themselves where cars would be positioned. Observing how cars use the roundabout can help them understand this</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Know where the danger will come from at all points during the manoeuvre</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Make eye contact with drivers who need to be aware of </w:t>
            </w:r>
            <w:r w:rsidRPr="00D80DE4">
              <w:rPr>
                <w:rFonts w:asciiTheme="minorHAnsi" w:hAnsiTheme="minorHAnsi" w:cs="Arial"/>
                <w:szCs w:val="20"/>
              </w:rPr>
              <w:lastRenderedPageBreak/>
              <w:t>them and/or signal clearly</w:t>
            </w:r>
          </w:p>
        </w:tc>
      </w:tr>
      <w:tr w:rsidR="00D80DE4" w:rsidRPr="00E36464" w:rsidTr="00741693">
        <w:tc>
          <w:tcPr>
            <w:tcW w:w="861" w:type="pct"/>
          </w:tcPr>
          <w:p w:rsidR="00D80DE4" w:rsidRPr="00D80DE4" w:rsidRDefault="00D80DE4" w:rsidP="00D80DE4">
            <w:pPr>
              <w:rPr>
                <w:rFonts w:asciiTheme="minorHAnsi" w:hAnsiTheme="minorHAnsi" w:cs="Arial"/>
                <w:b/>
                <w:bCs/>
                <w:szCs w:val="20"/>
              </w:rPr>
            </w:pPr>
            <w:r w:rsidRPr="00D80DE4">
              <w:rPr>
                <w:rFonts w:asciiTheme="minorHAnsi" w:hAnsiTheme="minorHAnsi" w:cs="Arial"/>
                <w:b/>
                <w:bCs/>
                <w:szCs w:val="20"/>
              </w:rPr>
              <w:lastRenderedPageBreak/>
              <w:t>An understanding of filtering and an ability to decide when to filter and when to wait</w:t>
            </w:r>
          </w:p>
        </w:tc>
        <w:tc>
          <w:tcPr>
            <w:tcW w:w="2025"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t>Filtering is moving up the inside or outside of slow moving or stationary queuing traffic. The choice of whether to filter on the inside, outside or at all rests with the cyclist who must judge if there is sufficient space to do so safely. If filtering on the left of a queue they must make careful observations and be prepared to stop for:</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traffic in the queue that may turn left across them</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nearside doors opening in queuing cars so that passengers can get out</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oncoming traffic that drivers in the queue allow to turn right through a gap in the queue</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vehicles from the left pulling out of side roads or driveways </w:t>
            </w:r>
            <w:proofErr w:type="spellStart"/>
            <w:r w:rsidRPr="00D80DE4">
              <w:rPr>
                <w:rFonts w:asciiTheme="minorHAnsi" w:hAnsiTheme="minorHAnsi" w:cs="Arial"/>
                <w:szCs w:val="20"/>
              </w:rPr>
              <w:t>etc</w:t>
            </w:r>
            <w:proofErr w:type="spellEnd"/>
            <w:r w:rsidRPr="00D80DE4">
              <w:rPr>
                <w:rFonts w:asciiTheme="minorHAnsi" w:hAnsiTheme="minorHAnsi" w:cs="Arial"/>
                <w:szCs w:val="20"/>
              </w:rPr>
              <w:t xml:space="preserve"> into their path  </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Where the cyclist chooses to filter on the right of the traffic they must check for motorcyclists or cyclists moving up on the right from behind before moving out and also ensure that oncoming traffic will not squeeze them as they cycle ahead. They also need to watch for traffic in the queue pulling across to the right either to park or for access or to change lane.</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Cyclists must never filter up the left of a long vehicle, bus/lorry at the head of a junction where the vehicle could turn left, even if the driver is not indicating left.</w:t>
            </w:r>
          </w:p>
        </w:tc>
        <w:tc>
          <w:tcPr>
            <w:tcW w:w="2114"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Filtering gives the cyclist a great advantage over other traffic in busy urban conditions when carried out carefully. It enables the cyclist to legitimately jump queues and is one reason why cycling is quicker in many cities. </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Not filtering up the left of large vehicles at junctions is the main proviso that a cyclist should make. Drivers of large vehicles have a blind spot on their nearside that a filtering cyclist will fill. Should the vehicle then turn left, the space that the cyclist is in will then be quickly squeezed as might the cyclist. This is one of the major causes of cycle fatalities in the UK. Cyclists should never rely on signalling or non-signalling as a guide to whether or not they should filter in these circumstances. The unbreakable rule is “DON’T”! </w:t>
            </w:r>
          </w:p>
        </w:tc>
      </w:tr>
      <w:tr w:rsidR="00D80DE4" w:rsidRPr="00E36464" w:rsidTr="00741693">
        <w:tc>
          <w:tcPr>
            <w:tcW w:w="861" w:type="pct"/>
          </w:tcPr>
          <w:p w:rsidR="00D80DE4" w:rsidRPr="00D80DE4" w:rsidRDefault="00D80DE4" w:rsidP="00D80DE4">
            <w:pPr>
              <w:rPr>
                <w:rFonts w:asciiTheme="minorHAnsi" w:hAnsiTheme="minorHAnsi" w:cs="Arial"/>
                <w:b/>
                <w:bCs/>
                <w:szCs w:val="20"/>
              </w:rPr>
            </w:pPr>
            <w:r w:rsidRPr="00D80DE4">
              <w:rPr>
                <w:rFonts w:asciiTheme="minorHAnsi" w:hAnsiTheme="minorHAnsi" w:cs="Arial"/>
                <w:b/>
                <w:bCs/>
                <w:szCs w:val="20"/>
              </w:rPr>
              <w:t xml:space="preserve">How to use junctions controlled by traffic </w:t>
            </w:r>
            <w:r w:rsidRPr="00D80DE4">
              <w:rPr>
                <w:rFonts w:asciiTheme="minorHAnsi" w:hAnsiTheme="minorHAnsi" w:cs="Arial"/>
                <w:b/>
                <w:bCs/>
                <w:szCs w:val="20"/>
              </w:rPr>
              <w:lastRenderedPageBreak/>
              <w:t>lights</w:t>
            </w:r>
          </w:p>
        </w:tc>
        <w:tc>
          <w:tcPr>
            <w:tcW w:w="2025"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lastRenderedPageBreak/>
              <w:t xml:space="preserve">When using a junction with traffic lights cyclists should always take the lane that is appropriate for the </w:t>
            </w:r>
            <w:r w:rsidRPr="00D80DE4">
              <w:rPr>
                <w:rFonts w:asciiTheme="minorHAnsi" w:hAnsiTheme="minorHAnsi" w:cs="Arial"/>
                <w:szCs w:val="20"/>
              </w:rPr>
              <w:lastRenderedPageBreak/>
              <w:t xml:space="preserve">manoeuvre they wish to carry out whether or not the traffic is flowing or stationary as they approach the lights. They must therefore carry out observations and signalling as necessary in the same manner that they would for an ordinary junction. </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Where the lights change to red they should stop in the lane of traffic, taking their chosen lane, unless it is safe to filter to the head of the queuing traffic and then retake the lane at the front of the queue.</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Where there is an advance stop line (ASL) at the junction the cyclist may choose to use the filter lane to access this if the light is at red and they can filter to the front. If the lights change to green while they are in the filter lane they will need check for a gap that will enable them to move out into the stream of traffic in order to negotiate the junction safely. This may require them to move out across more than one lane of traffic. If they judge that this is not safe they can stop on the left by the cycle reservoir and take up the position they want in it when the traffic has stopped again for the next red light. </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They may also choose to filter to the cycle reservoir on the outside of the queue, or between lanes of traffic, particularly where they wish to turn right at the junction. This will require careful observation.</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If they can filter to the cycle reservoir before the lights change they should stop in it in a position taking the lane they wish to use when proceeding through the junction.</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If they are turning left at the junction they may need to </w:t>
            </w:r>
            <w:r w:rsidRPr="00D80DE4">
              <w:rPr>
                <w:rFonts w:asciiTheme="minorHAnsi" w:hAnsiTheme="minorHAnsi" w:cs="Arial"/>
                <w:szCs w:val="20"/>
              </w:rPr>
              <w:lastRenderedPageBreak/>
              <w:t>carry out a left shoulder final check for undertaking traffic before completing their turn.</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When cycling across the junction to complete the manoeuvre must continue to carry out observations as appropriate for traffic that might not stop at the red light and cross their path. </w:t>
            </w:r>
          </w:p>
        </w:tc>
        <w:tc>
          <w:tcPr>
            <w:tcW w:w="2114"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lastRenderedPageBreak/>
              <w:t xml:space="preserve">Confident and competent cyclists should always be able to set off more quickly than motorists. This is not only </w:t>
            </w:r>
            <w:r w:rsidRPr="00D80DE4">
              <w:rPr>
                <w:rFonts w:asciiTheme="minorHAnsi" w:hAnsiTheme="minorHAnsi" w:cs="Arial"/>
                <w:szCs w:val="20"/>
              </w:rPr>
              <w:lastRenderedPageBreak/>
              <w:t xml:space="preserve">because they can accelerate more quickly over the first 20-30 metres but because they can also see more and therefore be better prepared for setting off. The provision of advance stop lines (ASLs) with cycle boxes (reservoirs) is a recognition of this and also the fact that the cyclist is safer when they can set off ahead of other traffic rather than alongside it. An ASL makes it easier for the cyclist to take the lane they have chosen. </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The downside of some ASL designs is that the lights may change as the cyclist filters up on the left and they may be trapped there and unable to move across safely into the lane from which they want to exit the junction. In this case cyclists may feel forced to move across lanes of traffic moving at different speeds and expose themselves to additional risk. If the cyclist is uncomfortable with using the ASL and its filter lane they should simply carry out the manoeuvre as if the ASL was not there.</w:t>
            </w:r>
          </w:p>
        </w:tc>
      </w:tr>
      <w:tr w:rsidR="00D80DE4" w:rsidRPr="00E36464" w:rsidTr="00741693">
        <w:tc>
          <w:tcPr>
            <w:tcW w:w="861" w:type="pct"/>
          </w:tcPr>
          <w:p w:rsidR="00D80DE4" w:rsidRPr="00D80DE4" w:rsidRDefault="00D80DE4" w:rsidP="00D80DE4">
            <w:pPr>
              <w:rPr>
                <w:rFonts w:asciiTheme="minorHAnsi" w:hAnsiTheme="minorHAnsi" w:cs="Arial"/>
                <w:b/>
                <w:bCs/>
                <w:szCs w:val="20"/>
              </w:rPr>
            </w:pPr>
            <w:r w:rsidRPr="00D80DE4">
              <w:rPr>
                <w:rFonts w:asciiTheme="minorHAnsi" w:hAnsiTheme="minorHAnsi" w:cs="Arial"/>
                <w:b/>
                <w:bCs/>
                <w:szCs w:val="20"/>
              </w:rPr>
              <w:lastRenderedPageBreak/>
              <w:t xml:space="preserve">How to use </w:t>
            </w:r>
            <w:proofErr w:type="spellStart"/>
            <w:r w:rsidRPr="00D80DE4">
              <w:rPr>
                <w:rFonts w:asciiTheme="minorHAnsi" w:hAnsiTheme="minorHAnsi" w:cs="Arial"/>
                <w:b/>
                <w:bCs/>
                <w:szCs w:val="20"/>
              </w:rPr>
              <w:t>multi lane</w:t>
            </w:r>
            <w:proofErr w:type="spellEnd"/>
            <w:r w:rsidRPr="00D80DE4">
              <w:rPr>
                <w:rFonts w:asciiTheme="minorHAnsi" w:hAnsiTheme="minorHAnsi" w:cs="Arial"/>
                <w:b/>
                <w:bCs/>
                <w:szCs w:val="20"/>
              </w:rPr>
              <w:t xml:space="preserve"> roads and turn off or into them</w:t>
            </w:r>
          </w:p>
        </w:tc>
        <w:tc>
          <w:tcPr>
            <w:tcW w:w="2025"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t>Where the cyclist can match the speed of the traffic flow they should take the lane that will facilitate the manoeuvre they intend to carry out.</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Where there is a long length of multilane carriageway before a turning that the cyclist wishes to make and the traffic speed is faster, they can choose to stay in the left hand lane until nearing the point where lane selection is necessary and then move across making appropriate observations and signals (see other outcomes for appropriate methods). </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When turning into a </w:t>
            </w:r>
            <w:proofErr w:type="spellStart"/>
            <w:r w:rsidRPr="00D80DE4">
              <w:rPr>
                <w:rFonts w:asciiTheme="minorHAnsi" w:hAnsiTheme="minorHAnsi" w:cs="Arial"/>
                <w:szCs w:val="20"/>
              </w:rPr>
              <w:t>multi lane</w:t>
            </w:r>
            <w:proofErr w:type="spellEnd"/>
            <w:r w:rsidRPr="00D80DE4">
              <w:rPr>
                <w:rFonts w:asciiTheme="minorHAnsi" w:hAnsiTheme="minorHAnsi" w:cs="Arial"/>
                <w:szCs w:val="20"/>
              </w:rPr>
              <w:t xml:space="preserve"> road the same will apply. If they can match the speed of the traffic then they should take the lane appropriate to the manoeuvre they intend to carry out ahead. If not, they should use the left hand lane until they need to move across and then do so when it is safe.</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If traffic is extremely heavy and fast moving and the cyclist is not confident that they can take their lane safely, they may choose to complete a manoeuvre as a pedestrian. </w:t>
            </w:r>
          </w:p>
        </w:tc>
        <w:tc>
          <w:tcPr>
            <w:tcW w:w="2114"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t>Lane discipline exists on many urban roads and on many of these it will be safe for the cyclist to take the lane and cycle with the traffic. However, where speed limits are 40 mph or more they will be unlikely to feel safe in doing so. They may therefore take up a position slightly left of the secondary position.</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Where frequent changes of lane in fast moving traffic would be required to undertake a journey on a chosen route this might be a case where an alternate, quieter route might be chosen. </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This is learnt by the taught risk assessment of traffic conditions.</w:t>
            </w:r>
          </w:p>
        </w:tc>
      </w:tr>
      <w:tr w:rsidR="00D80DE4" w:rsidRPr="00E36464" w:rsidTr="00741693">
        <w:tc>
          <w:tcPr>
            <w:tcW w:w="861" w:type="pct"/>
            <w:tcBorders>
              <w:bottom w:val="single" w:sz="4" w:space="0" w:color="auto"/>
            </w:tcBorders>
          </w:tcPr>
          <w:p w:rsidR="00D80DE4" w:rsidRPr="00D80DE4" w:rsidRDefault="00D80DE4" w:rsidP="00D80DE4">
            <w:pPr>
              <w:rPr>
                <w:rFonts w:asciiTheme="minorHAnsi" w:hAnsiTheme="minorHAnsi" w:cs="Arial"/>
                <w:b/>
                <w:bCs/>
                <w:szCs w:val="20"/>
              </w:rPr>
            </w:pPr>
            <w:r w:rsidRPr="00D80DE4">
              <w:rPr>
                <w:rFonts w:asciiTheme="minorHAnsi" w:hAnsiTheme="minorHAnsi" w:cs="Arial"/>
                <w:b/>
                <w:bCs/>
                <w:szCs w:val="20"/>
              </w:rPr>
              <w:t>How to use both on and off road cycle facilities</w:t>
            </w:r>
          </w:p>
        </w:tc>
        <w:tc>
          <w:tcPr>
            <w:tcW w:w="2025"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In the </w:t>
            </w:r>
            <w:smartTag w:uri="urn:schemas-microsoft-com:office:smarttags" w:element="country-region">
              <w:smartTag w:uri="urn:schemas-microsoft-com:office:smarttags" w:element="place">
                <w:r w:rsidRPr="00D80DE4">
                  <w:rPr>
                    <w:rFonts w:asciiTheme="minorHAnsi" w:hAnsiTheme="minorHAnsi" w:cs="Arial"/>
                    <w:szCs w:val="20"/>
                  </w:rPr>
                  <w:t>UK</w:t>
                </w:r>
              </w:smartTag>
            </w:smartTag>
            <w:r w:rsidRPr="00D80DE4">
              <w:rPr>
                <w:rFonts w:asciiTheme="minorHAnsi" w:hAnsiTheme="minorHAnsi" w:cs="Arial"/>
                <w:szCs w:val="20"/>
              </w:rPr>
              <w:t xml:space="preserve"> no cycle facilities are compulsory for cyclists to use. Therefore the choice over whether to use any facilities provided should be on the basis of whether or </w:t>
            </w:r>
            <w:r w:rsidRPr="00D80DE4">
              <w:rPr>
                <w:rFonts w:asciiTheme="minorHAnsi" w:hAnsiTheme="minorHAnsi" w:cs="Arial"/>
                <w:szCs w:val="20"/>
              </w:rPr>
              <w:lastRenderedPageBreak/>
              <w:t xml:space="preserve">not they will give the cyclist any advantage in terms of safety and/or access. This will be for the individual cyclist to decide. Staying in the normal flow of traffic rather than use a cycle facility is therefore a valid choice. </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The key at all times should be good observation, signalling and clear, confident positioning by the cyclist. </w:t>
            </w:r>
          </w:p>
        </w:tc>
        <w:tc>
          <w:tcPr>
            <w:tcW w:w="2114"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lastRenderedPageBreak/>
              <w:t xml:space="preserve">Cycle facilities are of varying quality. These can range from the very good to the very hazardous. The choice of whether to use facilities should always lie with the cyclist. </w:t>
            </w:r>
            <w:r w:rsidRPr="00D80DE4">
              <w:rPr>
                <w:rFonts w:asciiTheme="minorHAnsi" w:hAnsiTheme="minorHAnsi" w:cs="Arial"/>
                <w:szCs w:val="20"/>
              </w:rPr>
              <w:lastRenderedPageBreak/>
              <w:t xml:space="preserve">If they feel confident and safe using a facility then they need to use it as appropriate. Many off road facilities, while free from road danger, take cyclists away from other road users and may be unlit at night making them feel unsafe for use. There may also be inadequate provision where these routes have to cross roads exposing the cyclist to greater risk than they would have faced staying on the road. </w:t>
            </w:r>
          </w:p>
        </w:tc>
      </w:tr>
      <w:tr w:rsidR="00D80DE4" w:rsidRPr="00E36464" w:rsidTr="00741693">
        <w:tc>
          <w:tcPr>
            <w:tcW w:w="861" w:type="pct"/>
            <w:tcBorders>
              <w:bottom w:val="single" w:sz="4" w:space="0" w:color="auto"/>
            </w:tcBorders>
            <w:shd w:val="clear" w:color="auto" w:fill="C0C0C0"/>
          </w:tcPr>
          <w:p w:rsidR="00D80DE4" w:rsidRPr="00D80DE4" w:rsidRDefault="00D80DE4" w:rsidP="00D80DE4">
            <w:pPr>
              <w:rPr>
                <w:rFonts w:asciiTheme="minorHAnsi" w:hAnsiTheme="minorHAnsi" w:cs="Arial"/>
                <w:b/>
                <w:bCs/>
                <w:szCs w:val="20"/>
              </w:rPr>
            </w:pPr>
            <w:r w:rsidRPr="00D80DE4">
              <w:rPr>
                <w:rFonts w:asciiTheme="minorHAnsi" w:hAnsiTheme="minorHAnsi" w:cs="Arial"/>
                <w:b/>
                <w:bCs/>
                <w:szCs w:val="20"/>
              </w:rPr>
              <w:lastRenderedPageBreak/>
              <w:t>Hazard perception and strategy to deal with hazards</w:t>
            </w:r>
          </w:p>
        </w:tc>
        <w:tc>
          <w:tcPr>
            <w:tcW w:w="2025"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A safe cycling strategy, which will include hazard perception, must be acquired by a cyclist if they are to complete Level 3 of the National Standard. They must understand that a safe strategy is founded on excellent observation and planning, confident clear road positioning and good communication with other road users. </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This can be assessed watching practical cycling and careful questioning of the cyclist. They should demonstrate from their observations, positioning and signalling that they are in total, confident control of their cycling. If stopped and questioned they should be able to name hazards ahead and around them and explain how they would deal with these. </w:t>
            </w:r>
          </w:p>
        </w:tc>
        <w:tc>
          <w:tcPr>
            <w:tcW w:w="2114"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While an explicit strategy might not necessarily be taught, a simplified version of the “system”, as used by advanced motorists and the Police could be used. </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An example, breaking the system into three parts, used by one cyclist training provider, is as follows:</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Where am I going?</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Look ahead and identify the course needed to avoid hazards and make manoeuvres.</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What do I need to know?</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Observe all around for other road users (including pedestrians) who may cause obstruction in the course selected or who need warning of intentions (a signal).</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What do I need to do?</w:t>
            </w:r>
          </w:p>
          <w:p w:rsidR="00D80DE4" w:rsidRPr="00D80DE4" w:rsidRDefault="00D80DE4" w:rsidP="00D80DE4">
            <w:pPr>
              <w:rPr>
                <w:rFonts w:asciiTheme="minorHAnsi" w:hAnsiTheme="minorHAnsi" w:cs="Arial"/>
                <w:szCs w:val="20"/>
              </w:rPr>
            </w:pPr>
            <w:r w:rsidRPr="00D80DE4">
              <w:rPr>
                <w:rFonts w:asciiTheme="minorHAnsi" w:hAnsiTheme="minorHAnsi" w:cs="Arial"/>
                <w:szCs w:val="20"/>
              </w:rPr>
              <w:t>This will depend on the information gathered in the previous part. It may mean stop, signal, before taking up the position required and/or completion of the manoeuvre. Completing a manoeuvre as a pedestrian is a valid choice.</w:t>
            </w:r>
          </w:p>
        </w:tc>
      </w:tr>
      <w:tr w:rsidR="00D80DE4" w:rsidRPr="00E36464" w:rsidTr="00741693">
        <w:tc>
          <w:tcPr>
            <w:tcW w:w="861" w:type="pct"/>
            <w:shd w:val="clear" w:color="auto" w:fill="C0C0C0"/>
          </w:tcPr>
          <w:p w:rsidR="00D80DE4" w:rsidRPr="00D80DE4" w:rsidRDefault="00D80DE4" w:rsidP="00D80DE4">
            <w:pPr>
              <w:rPr>
                <w:rFonts w:asciiTheme="minorHAnsi" w:hAnsiTheme="minorHAnsi" w:cs="Arial"/>
                <w:b/>
                <w:bCs/>
                <w:szCs w:val="20"/>
              </w:rPr>
            </w:pPr>
            <w:r w:rsidRPr="00D80DE4">
              <w:rPr>
                <w:rFonts w:asciiTheme="minorHAnsi" w:hAnsiTheme="minorHAnsi" w:cs="Arial"/>
                <w:b/>
                <w:bCs/>
                <w:szCs w:val="20"/>
              </w:rPr>
              <w:t>Understanding of route planning</w:t>
            </w:r>
          </w:p>
        </w:tc>
        <w:tc>
          <w:tcPr>
            <w:tcW w:w="2025"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t xml:space="preserve">Cyclists will usually want to take the quickest as well as the safest route to their destination. However, if there are particular junctions or road features where they feel </w:t>
            </w:r>
            <w:r w:rsidRPr="00D80DE4">
              <w:rPr>
                <w:rFonts w:asciiTheme="minorHAnsi" w:hAnsiTheme="minorHAnsi" w:cs="Arial"/>
                <w:szCs w:val="20"/>
              </w:rPr>
              <w:lastRenderedPageBreak/>
              <w:t>unsafe they can plan their route to avoid these. However, a key part of Level 3 training is to stretch the trainee’s ability, so where the instructor feels the trainee is capable of dealing with difficult junctions safely they should not unnecessarily avoid these.</w:t>
            </w:r>
          </w:p>
        </w:tc>
        <w:tc>
          <w:tcPr>
            <w:tcW w:w="2114" w:type="pct"/>
          </w:tcPr>
          <w:p w:rsidR="00D80DE4" w:rsidRPr="00D80DE4" w:rsidRDefault="00D80DE4" w:rsidP="00D80DE4">
            <w:pPr>
              <w:rPr>
                <w:rFonts w:asciiTheme="minorHAnsi" w:hAnsiTheme="minorHAnsi" w:cs="Arial"/>
                <w:szCs w:val="20"/>
              </w:rPr>
            </w:pPr>
            <w:r w:rsidRPr="00D80DE4">
              <w:rPr>
                <w:rFonts w:asciiTheme="minorHAnsi" w:hAnsiTheme="minorHAnsi" w:cs="Arial"/>
                <w:szCs w:val="20"/>
              </w:rPr>
              <w:lastRenderedPageBreak/>
              <w:t xml:space="preserve">The ultimate example of thinking ahead is doing it before you set off. This enables you to edit out hazards and </w:t>
            </w:r>
            <w:r w:rsidRPr="00D80DE4">
              <w:rPr>
                <w:rFonts w:asciiTheme="minorHAnsi" w:hAnsiTheme="minorHAnsi" w:cs="Arial"/>
                <w:szCs w:val="20"/>
              </w:rPr>
              <w:lastRenderedPageBreak/>
              <w:t>prepare better for those you know you will have to face.</w:t>
            </w:r>
          </w:p>
        </w:tc>
      </w:tr>
    </w:tbl>
    <w:p w:rsidR="00D80DE4" w:rsidRDefault="00D80DE4" w:rsidP="00D80DE4">
      <w:pPr>
        <w:rPr>
          <w:lang w:eastAsia="en-US"/>
        </w:rPr>
      </w:pPr>
    </w:p>
    <w:p w:rsidR="00D80DE4" w:rsidRDefault="00D80DE4" w:rsidP="00D80DE4">
      <w:pPr>
        <w:pStyle w:val="Heading2"/>
      </w:pPr>
      <w:r>
        <w:br w:type="page"/>
      </w:r>
    </w:p>
    <w:p w:rsidR="00D80DE4" w:rsidRDefault="00D80DE4" w:rsidP="00D80DE4">
      <w:pPr>
        <w:rPr>
          <w:lang w:eastAsia="en-US"/>
        </w:rPr>
      </w:pPr>
    </w:p>
    <w:p w:rsidR="00D80DE4" w:rsidRDefault="00D80DE4" w:rsidP="00D80DE4">
      <w:pPr>
        <w:pStyle w:val="Heading2"/>
      </w:pPr>
      <w:r>
        <w:t>National Standard Instructor Outcomes</w:t>
      </w:r>
    </w:p>
    <w:p w:rsidR="000C4B46" w:rsidRDefault="000C4B46" w:rsidP="000C4B46">
      <w:pPr>
        <w:pStyle w:val="Heading3"/>
      </w:pPr>
      <w:r>
        <w:t>National Standard Instructor Assistant Outcomes</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2331"/>
      </w:tblGrid>
      <w:tr w:rsidR="000C4B46" w:rsidRPr="00BA5390" w:rsidTr="000C4B46">
        <w:trPr>
          <w:cantSplit/>
          <w:trHeight w:val="425"/>
        </w:trPr>
        <w:tc>
          <w:tcPr>
            <w:tcW w:w="5000" w:type="pct"/>
            <w:gridSpan w:val="2"/>
            <w:tcBorders>
              <w:top w:val="single" w:sz="12" w:space="0" w:color="auto"/>
              <w:left w:val="single" w:sz="12" w:space="0" w:color="auto"/>
              <w:right w:val="single" w:sz="4" w:space="0" w:color="auto"/>
            </w:tcBorders>
            <w:vAlign w:val="center"/>
          </w:tcPr>
          <w:p w:rsidR="000C4B46" w:rsidRPr="00BA5390" w:rsidRDefault="000C4B46" w:rsidP="00741693">
            <w:pPr>
              <w:spacing w:after="40" w:line="80" w:lineRule="atLeast"/>
              <w:rPr>
                <w:rFonts w:cs="Tahoma"/>
                <w:b/>
                <w:szCs w:val="20"/>
              </w:rPr>
            </w:pPr>
            <w:r w:rsidRPr="00BA5390">
              <w:rPr>
                <w:rFonts w:cs="Tahoma"/>
                <w:b/>
                <w:szCs w:val="20"/>
              </w:rPr>
              <w:t>Learning Outcome</w:t>
            </w:r>
          </w:p>
        </w:tc>
      </w:tr>
      <w:tr w:rsidR="000C4B46" w:rsidRPr="00BA5390" w:rsidTr="000C4B46">
        <w:trPr>
          <w:trHeight w:val="567"/>
        </w:trPr>
        <w:tc>
          <w:tcPr>
            <w:tcW w:w="311" w:type="pct"/>
            <w:tcBorders>
              <w:left w:val="single" w:sz="12" w:space="0" w:color="auto"/>
              <w:right w:val="single" w:sz="4" w:space="0" w:color="auto"/>
            </w:tcBorders>
            <w:vAlign w:val="center"/>
          </w:tcPr>
          <w:p w:rsidR="000C4B46" w:rsidRPr="00BA5390" w:rsidRDefault="000C4B46" w:rsidP="00741693">
            <w:pPr>
              <w:spacing w:after="40" w:line="80" w:lineRule="atLeast"/>
              <w:rPr>
                <w:rFonts w:cs="Tahoma"/>
                <w:szCs w:val="20"/>
              </w:rPr>
            </w:pPr>
            <w:r w:rsidRPr="00BA5390">
              <w:rPr>
                <w:rFonts w:cs="Tahoma"/>
                <w:szCs w:val="20"/>
              </w:rPr>
              <w:t>1.</w:t>
            </w:r>
          </w:p>
        </w:tc>
        <w:tc>
          <w:tcPr>
            <w:tcW w:w="4689" w:type="pct"/>
            <w:tcBorders>
              <w:left w:val="single" w:sz="4" w:space="0" w:color="auto"/>
            </w:tcBorders>
            <w:vAlign w:val="center"/>
          </w:tcPr>
          <w:p w:rsidR="000C4B46" w:rsidRPr="00BA5390" w:rsidRDefault="000C4B46" w:rsidP="00741693">
            <w:pPr>
              <w:spacing w:after="40" w:line="80" w:lineRule="atLeast"/>
              <w:rPr>
                <w:szCs w:val="20"/>
              </w:rPr>
            </w:pPr>
            <w:r w:rsidRPr="00BA5390">
              <w:rPr>
                <w:szCs w:val="20"/>
              </w:rPr>
              <w:t>Understand the National Standard and have full knowledge of the Level 1 and 2 syllabus</w:t>
            </w:r>
          </w:p>
        </w:tc>
      </w:tr>
      <w:tr w:rsidR="000C4B46" w:rsidRPr="00BA5390" w:rsidTr="000C4B46">
        <w:trPr>
          <w:trHeight w:val="567"/>
        </w:trPr>
        <w:tc>
          <w:tcPr>
            <w:tcW w:w="311" w:type="pct"/>
            <w:tcBorders>
              <w:left w:val="single" w:sz="12" w:space="0" w:color="auto"/>
              <w:right w:val="single" w:sz="4" w:space="0" w:color="auto"/>
            </w:tcBorders>
            <w:vAlign w:val="center"/>
          </w:tcPr>
          <w:p w:rsidR="000C4B46" w:rsidRPr="00BA5390" w:rsidRDefault="000C4B46" w:rsidP="00741693">
            <w:pPr>
              <w:spacing w:after="40" w:line="80" w:lineRule="atLeast"/>
              <w:rPr>
                <w:rFonts w:cs="Tahoma"/>
                <w:szCs w:val="20"/>
              </w:rPr>
            </w:pPr>
            <w:r w:rsidRPr="00BA5390">
              <w:rPr>
                <w:rFonts w:cs="Tahoma"/>
                <w:szCs w:val="20"/>
              </w:rPr>
              <w:t>2.</w:t>
            </w:r>
          </w:p>
        </w:tc>
        <w:tc>
          <w:tcPr>
            <w:tcW w:w="4689" w:type="pct"/>
            <w:tcBorders>
              <w:left w:val="single" w:sz="4" w:space="0" w:color="auto"/>
            </w:tcBorders>
            <w:vAlign w:val="center"/>
          </w:tcPr>
          <w:p w:rsidR="000C4B46" w:rsidRPr="00BA5390" w:rsidRDefault="000C4B46" w:rsidP="00741693">
            <w:pPr>
              <w:spacing w:after="40" w:line="80" w:lineRule="atLeast"/>
              <w:rPr>
                <w:szCs w:val="20"/>
              </w:rPr>
            </w:pPr>
            <w:r w:rsidRPr="00BA5390">
              <w:rPr>
                <w:szCs w:val="20"/>
              </w:rPr>
              <w:t>Understand the basic principles of risk assessment as applied within Level 1 and 2 National Standard cycle training courses</w:t>
            </w:r>
          </w:p>
        </w:tc>
      </w:tr>
      <w:tr w:rsidR="000C4B46" w:rsidRPr="00BA5390" w:rsidTr="000C4B46">
        <w:trPr>
          <w:trHeight w:val="567"/>
        </w:trPr>
        <w:tc>
          <w:tcPr>
            <w:tcW w:w="311" w:type="pct"/>
            <w:tcBorders>
              <w:left w:val="single" w:sz="12" w:space="0" w:color="auto"/>
              <w:right w:val="single" w:sz="4" w:space="0" w:color="auto"/>
            </w:tcBorders>
            <w:vAlign w:val="center"/>
          </w:tcPr>
          <w:p w:rsidR="000C4B46" w:rsidRPr="00BA5390" w:rsidRDefault="000C4B46" w:rsidP="00741693">
            <w:pPr>
              <w:spacing w:after="40" w:line="80" w:lineRule="atLeast"/>
              <w:rPr>
                <w:rFonts w:cs="Tahoma"/>
                <w:szCs w:val="20"/>
              </w:rPr>
            </w:pPr>
            <w:r w:rsidRPr="00BA5390">
              <w:rPr>
                <w:rFonts w:cs="Tahoma"/>
                <w:szCs w:val="20"/>
              </w:rPr>
              <w:t>3.</w:t>
            </w:r>
          </w:p>
        </w:tc>
        <w:tc>
          <w:tcPr>
            <w:tcW w:w="4689" w:type="pct"/>
            <w:tcBorders>
              <w:left w:val="single" w:sz="4" w:space="0" w:color="auto"/>
            </w:tcBorders>
            <w:vAlign w:val="center"/>
          </w:tcPr>
          <w:p w:rsidR="000C4B46" w:rsidRPr="00BA5390" w:rsidRDefault="000C4B46" w:rsidP="00741693">
            <w:pPr>
              <w:spacing w:after="40" w:line="80" w:lineRule="atLeast"/>
              <w:rPr>
                <w:szCs w:val="20"/>
              </w:rPr>
            </w:pPr>
            <w:r w:rsidRPr="00BA5390">
              <w:rPr>
                <w:szCs w:val="20"/>
              </w:rPr>
              <w:t>Understand how to assess the ability of their trainees</w:t>
            </w:r>
          </w:p>
        </w:tc>
      </w:tr>
      <w:tr w:rsidR="000C4B46" w:rsidRPr="00BA5390" w:rsidTr="000C4B46">
        <w:trPr>
          <w:trHeight w:val="567"/>
        </w:trPr>
        <w:tc>
          <w:tcPr>
            <w:tcW w:w="311" w:type="pct"/>
            <w:tcBorders>
              <w:left w:val="single" w:sz="12" w:space="0" w:color="auto"/>
              <w:right w:val="single" w:sz="4" w:space="0" w:color="auto"/>
            </w:tcBorders>
            <w:vAlign w:val="center"/>
          </w:tcPr>
          <w:p w:rsidR="000C4B46" w:rsidRPr="00BA5390" w:rsidRDefault="000C4B46" w:rsidP="00741693">
            <w:pPr>
              <w:spacing w:after="40" w:line="80" w:lineRule="atLeast"/>
              <w:rPr>
                <w:rFonts w:cs="Tahoma"/>
                <w:szCs w:val="20"/>
              </w:rPr>
            </w:pPr>
            <w:r w:rsidRPr="00BA5390">
              <w:rPr>
                <w:rFonts w:cs="Tahoma"/>
                <w:szCs w:val="20"/>
              </w:rPr>
              <w:t>4.</w:t>
            </w:r>
          </w:p>
        </w:tc>
        <w:tc>
          <w:tcPr>
            <w:tcW w:w="4689" w:type="pct"/>
            <w:tcBorders>
              <w:left w:val="single" w:sz="4" w:space="0" w:color="auto"/>
            </w:tcBorders>
            <w:vAlign w:val="center"/>
          </w:tcPr>
          <w:p w:rsidR="000C4B46" w:rsidRPr="00BA5390" w:rsidRDefault="000C4B46" w:rsidP="00741693">
            <w:pPr>
              <w:spacing w:after="40" w:line="80" w:lineRule="atLeast"/>
              <w:rPr>
                <w:szCs w:val="20"/>
              </w:rPr>
            </w:pPr>
            <w:r w:rsidRPr="00BA5390">
              <w:rPr>
                <w:szCs w:val="20"/>
              </w:rPr>
              <w:t>Understand how to manage a group of trainees successfully</w:t>
            </w:r>
          </w:p>
        </w:tc>
      </w:tr>
      <w:tr w:rsidR="000C4B46" w:rsidRPr="00BA5390" w:rsidTr="000C4B46">
        <w:trPr>
          <w:trHeight w:val="567"/>
        </w:trPr>
        <w:tc>
          <w:tcPr>
            <w:tcW w:w="311" w:type="pct"/>
            <w:tcBorders>
              <w:left w:val="single" w:sz="12" w:space="0" w:color="auto"/>
              <w:right w:val="single" w:sz="4" w:space="0" w:color="auto"/>
            </w:tcBorders>
            <w:vAlign w:val="center"/>
          </w:tcPr>
          <w:p w:rsidR="000C4B46" w:rsidRPr="00BA5390" w:rsidRDefault="000C4B46" w:rsidP="00741693">
            <w:pPr>
              <w:spacing w:after="40" w:line="80" w:lineRule="atLeast"/>
              <w:rPr>
                <w:rFonts w:cs="Tahoma"/>
                <w:szCs w:val="20"/>
              </w:rPr>
            </w:pPr>
            <w:r w:rsidRPr="00BA5390">
              <w:rPr>
                <w:rFonts w:cs="Tahoma"/>
                <w:szCs w:val="20"/>
              </w:rPr>
              <w:t>5.</w:t>
            </w:r>
          </w:p>
        </w:tc>
        <w:tc>
          <w:tcPr>
            <w:tcW w:w="4689" w:type="pct"/>
            <w:tcBorders>
              <w:left w:val="single" w:sz="4" w:space="0" w:color="auto"/>
            </w:tcBorders>
            <w:vAlign w:val="center"/>
          </w:tcPr>
          <w:p w:rsidR="000C4B46" w:rsidRPr="00BA5390" w:rsidRDefault="000C4B46" w:rsidP="00741693">
            <w:pPr>
              <w:spacing w:after="40" w:line="80" w:lineRule="atLeast"/>
              <w:rPr>
                <w:szCs w:val="20"/>
              </w:rPr>
            </w:pPr>
            <w:r w:rsidRPr="00BA5390">
              <w:rPr>
                <w:szCs w:val="20"/>
              </w:rPr>
              <w:t>Understand how to encourage and motivate trainees</w:t>
            </w:r>
          </w:p>
        </w:tc>
      </w:tr>
      <w:tr w:rsidR="000C4B46" w:rsidRPr="00BA5390" w:rsidTr="000C4B46">
        <w:trPr>
          <w:trHeight w:val="567"/>
        </w:trPr>
        <w:tc>
          <w:tcPr>
            <w:tcW w:w="311" w:type="pct"/>
            <w:tcBorders>
              <w:left w:val="single" w:sz="12" w:space="0" w:color="auto"/>
              <w:right w:val="single" w:sz="4" w:space="0" w:color="auto"/>
            </w:tcBorders>
            <w:vAlign w:val="center"/>
          </w:tcPr>
          <w:p w:rsidR="000C4B46" w:rsidRPr="00BA5390" w:rsidRDefault="000C4B46" w:rsidP="00741693">
            <w:pPr>
              <w:spacing w:after="40" w:line="80" w:lineRule="atLeast"/>
              <w:rPr>
                <w:rFonts w:cs="Tahoma"/>
                <w:szCs w:val="20"/>
              </w:rPr>
            </w:pPr>
            <w:r w:rsidRPr="00BA5390">
              <w:rPr>
                <w:rFonts w:cs="Tahoma"/>
                <w:szCs w:val="20"/>
              </w:rPr>
              <w:t>6.</w:t>
            </w:r>
          </w:p>
        </w:tc>
        <w:tc>
          <w:tcPr>
            <w:tcW w:w="4689" w:type="pct"/>
            <w:tcBorders>
              <w:left w:val="single" w:sz="4" w:space="0" w:color="auto"/>
            </w:tcBorders>
            <w:vAlign w:val="center"/>
          </w:tcPr>
          <w:p w:rsidR="000C4B46" w:rsidRPr="00BA5390" w:rsidRDefault="000C4B46" w:rsidP="00741693">
            <w:pPr>
              <w:spacing w:after="40" w:line="80" w:lineRule="atLeast"/>
              <w:rPr>
                <w:szCs w:val="20"/>
              </w:rPr>
            </w:pPr>
            <w:r w:rsidRPr="00BA5390">
              <w:rPr>
                <w:szCs w:val="20"/>
              </w:rPr>
              <w:t>Understand how to give positive feedback to trainees</w:t>
            </w:r>
          </w:p>
        </w:tc>
      </w:tr>
      <w:tr w:rsidR="000C4B46" w:rsidRPr="00BA5390" w:rsidTr="000C4B46">
        <w:trPr>
          <w:trHeight w:val="567"/>
        </w:trPr>
        <w:tc>
          <w:tcPr>
            <w:tcW w:w="311" w:type="pct"/>
            <w:tcBorders>
              <w:left w:val="single" w:sz="12" w:space="0" w:color="auto"/>
              <w:right w:val="single" w:sz="4" w:space="0" w:color="auto"/>
            </w:tcBorders>
            <w:vAlign w:val="center"/>
          </w:tcPr>
          <w:p w:rsidR="000C4B46" w:rsidRPr="00BA5390" w:rsidRDefault="000C4B46" w:rsidP="00741693">
            <w:pPr>
              <w:spacing w:after="40" w:line="80" w:lineRule="atLeast"/>
              <w:rPr>
                <w:rFonts w:cs="Tahoma"/>
                <w:szCs w:val="20"/>
              </w:rPr>
            </w:pPr>
            <w:r w:rsidRPr="00BA5390">
              <w:rPr>
                <w:rFonts w:cs="Tahoma"/>
                <w:szCs w:val="20"/>
              </w:rPr>
              <w:t>7.</w:t>
            </w:r>
          </w:p>
        </w:tc>
        <w:tc>
          <w:tcPr>
            <w:tcW w:w="4689" w:type="pct"/>
            <w:tcBorders>
              <w:left w:val="single" w:sz="4" w:space="0" w:color="auto"/>
            </w:tcBorders>
            <w:vAlign w:val="center"/>
          </w:tcPr>
          <w:p w:rsidR="000C4B46" w:rsidRPr="00BA5390" w:rsidRDefault="000C4B46" w:rsidP="00741693">
            <w:pPr>
              <w:spacing w:after="40" w:line="80" w:lineRule="atLeast"/>
              <w:rPr>
                <w:szCs w:val="20"/>
              </w:rPr>
            </w:pPr>
            <w:r w:rsidRPr="00BA5390">
              <w:rPr>
                <w:szCs w:val="20"/>
              </w:rPr>
              <w:t>Understand how to help trainees correct their performance;</w:t>
            </w:r>
          </w:p>
        </w:tc>
      </w:tr>
      <w:tr w:rsidR="000C4B46" w:rsidRPr="00BA5390" w:rsidTr="000C4B46">
        <w:trPr>
          <w:trHeight w:val="567"/>
        </w:trPr>
        <w:tc>
          <w:tcPr>
            <w:tcW w:w="311" w:type="pct"/>
            <w:tcBorders>
              <w:left w:val="single" w:sz="12" w:space="0" w:color="auto"/>
              <w:right w:val="single" w:sz="4" w:space="0" w:color="auto"/>
            </w:tcBorders>
            <w:vAlign w:val="center"/>
          </w:tcPr>
          <w:p w:rsidR="000C4B46" w:rsidRPr="00BA5390" w:rsidRDefault="000C4B46" w:rsidP="00741693">
            <w:pPr>
              <w:spacing w:after="40" w:line="80" w:lineRule="atLeast"/>
              <w:rPr>
                <w:rFonts w:cs="Tahoma"/>
                <w:szCs w:val="20"/>
              </w:rPr>
            </w:pPr>
            <w:r w:rsidRPr="00BA5390">
              <w:rPr>
                <w:rFonts w:cs="Tahoma"/>
                <w:szCs w:val="20"/>
              </w:rPr>
              <w:t>8.</w:t>
            </w:r>
          </w:p>
        </w:tc>
        <w:tc>
          <w:tcPr>
            <w:tcW w:w="4689" w:type="pct"/>
            <w:tcBorders>
              <w:left w:val="single" w:sz="4" w:space="0" w:color="auto"/>
            </w:tcBorders>
            <w:vAlign w:val="center"/>
          </w:tcPr>
          <w:p w:rsidR="000C4B46" w:rsidRPr="00BA5390" w:rsidRDefault="000C4B46" w:rsidP="00741693">
            <w:pPr>
              <w:spacing w:after="40" w:line="80" w:lineRule="atLeast"/>
              <w:rPr>
                <w:szCs w:val="20"/>
              </w:rPr>
            </w:pPr>
            <w:r w:rsidRPr="00BA5390">
              <w:rPr>
                <w:szCs w:val="20"/>
              </w:rPr>
              <w:t>understand how to evaluate trainee performance on outcomes</w:t>
            </w:r>
          </w:p>
        </w:tc>
      </w:tr>
      <w:tr w:rsidR="000C4B46" w:rsidRPr="00BA5390" w:rsidTr="000C4B46">
        <w:trPr>
          <w:trHeight w:val="567"/>
        </w:trPr>
        <w:tc>
          <w:tcPr>
            <w:tcW w:w="311" w:type="pct"/>
            <w:tcBorders>
              <w:left w:val="single" w:sz="12" w:space="0" w:color="auto"/>
              <w:right w:val="single" w:sz="4" w:space="0" w:color="auto"/>
            </w:tcBorders>
            <w:vAlign w:val="center"/>
          </w:tcPr>
          <w:p w:rsidR="000C4B46" w:rsidRPr="00BA5390" w:rsidRDefault="000C4B46" w:rsidP="00741693">
            <w:pPr>
              <w:spacing w:after="40" w:line="80" w:lineRule="atLeast"/>
              <w:rPr>
                <w:rFonts w:cs="Tahoma"/>
                <w:szCs w:val="20"/>
              </w:rPr>
            </w:pPr>
            <w:r w:rsidRPr="00BA5390">
              <w:rPr>
                <w:rFonts w:cs="Tahoma"/>
                <w:szCs w:val="20"/>
              </w:rPr>
              <w:t>9.</w:t>
            </w:r>
          </w:p>
        </w:tc>
        <w:tc>
          <w:tcPr>
            <w:tcW w:w="4689" w:type="pct"/>
            <w:tcBorders>
              <w:left w:val="single" w:sz="4" w:space="0" w:color="auto"/>
            </w:tcBorders>
            <w:vAlign w:val="center"/>
          </w:tcPr>
          <w:p w:rsidR="000C4B46" w:rsidRPr="00BA5390" w:rsidRDefault="000C4B46" w:rsidP="00741693">
            <w:pPr>
              <w:spacing w:after="40" w:line="80" w:lineRule="atLeast"/>
              <w:rPr>
                <w:szCs w:val="20"/>
              </w:rPr>
            </w:pPr>
            <w:r w:rsidRPr="00BA5390">
              <w:rPr>
                <w:szCs w:val="20"/>
              </w:rPr>
              <w:t>Can introduce tasks (exercises and drills at Level 1 and Level 2)</w:t>
            </w:r>
          </w:p>
        </w:tc>
      </w:tr>
      <w:tr w:rsidR="000C4B46" w:rsidRPr="00BA5390" w:rsidTr="000C4B46">
        <w:trPr>
          <w:trHeight w:val="567"/>
        </w:trPr>
        <w:tc>
          <w:tcPr>
            <w:tcW w:w="311" w:type="pct"/>
            <w:tcBorders>
              <w:left w:val="single" w:sz="12" w:space="0" w:color="auto"/>
              <w:bottom w:val="single" w:sz="4" w:space="0" w:color="auto"/>
              <w:right w:val="single" w:sz="4" w:space="0" w:color="auto"/>
            </w:tcBorders>
            <w:vAlign w:val="center"/>
          </w:tcPr>
          <w:p w:rsidR="000C4B46" w:rsidRPr="00BA5390" w:rsidRDefault="000C4B46" w:rsidP="00741693">
            <w:pPr>
              <w:spacing w:after="40" w:line="80" w:lineRule="atLeast"/>
              <w:rPr>
                <w:rFonts w:cs="Tahoma"/>
                <w:szCs w:val="20"/>
              </w:rPr>
            </w:pPr>
            <w:r w:rsidRPr="00BA5390">
              <w:rPr>
                <w:rFonts w:cs="Tahoma"/>
                <w:szCs w:val="20"/>
              </w:rPr>
              <w:t>10.</w:t>
            </w:r>
          </w:p>
        </w:tc>
        <w:tc>
          <w:tcPr>
            <w:tcW w:w="4689" w:type="pct"/>
            <w:tcBorders>
              <w:left w:val="single" w:sz="4" w:space="0" w:color="auto"/>
              <w:bottom w:val="single" w:sz="4" w:space="0" w:color="auto"/>
            </w:tcBorders>
            <w:vAlign w:val="center"/>
          </w:tcPr>
          <w:p w:rsidR="000C4B46" w:rsidRPr="00BA5390" w:rsidRDefault="000C4B46" w:rsidP="00741693">
            <w:pPr>
              <w:spacing w:after="40" w:line="80" w:lineRule="atLeast"/>
              <w:rPr>
                <w:szCs w:val="20"/>
              </w:rPr>
            </w:pPr>
            <w:r w:rsidRPr="00BA5390">
              <w:rPr>
                <w:szCs w:val="20"/>
              </w:rPr>
              <w:t>Demonstrate tasks (exercises and drills at Level 1 and Level 2)</w:t>
            </w:r>
          </w:p>
        </w:tc>
      </w:tr>
      <w:tr w:rsidR="000C4B46" w:rsidRPr="00BA5390" w:rsidTr="000C4B46">
        <w:trPr>
          <w:trHeight w:val="567"/>
        </w:trPr>
        <w:tc>
          <w:tcPr>
            <w:tcW w:w="311" w:type="pct"/>
            <w:tcBorders>
              <w:left w:val="single" w:sz="12" w:space="0" w:color="auto"/>
              <w:right w:val="single" w:sz="4" w:space="0" w:color="auto"/>
            </w:tcBorders>
            <w:vAlign w:val="center"/>
          </w:tcPr>
          <w:p w:rsidR="000C4B46" w:rsidRPr="00BA5390" w:rsidRDefault="000C4B46" w:rsidP="00741693">
            <w:pPr>
              <w:spacing w:after="40" w:line="80" w:lineRule="atLeast"/>
              <w:rPr>
                <w:rFonts w:cs="Tahoma"/>
                <w:szCs w:val="20"/>
              </w:rPr>
            </w:pPr>
            <w:r w:rsidRPr="00BA5390">
              <w:rPr>
                <w:rFonts w:cs="Tahoma"/>
                <w:szCs w:val="20"/>
              </w:rPr>
              <w:t>11.</w:t>
            </w:r>
          </w:p>
        </w:tc>
        <w:tc>
          <w:tcPr>
            <w:tcW w:w="4689" w:type="pct"/>
            <w:tcBorders>
              <w:left w:val="single" w:sz="4" w:space="0" w:color="auto"/>
            </w:tcBorders>
            <w:vAlign w:val="center"/>
          </w:tcPr>
          <w:p w:rsidR="000C4B46" w:rsidRPr="00BA5390" w:rsidRDefault="000C4B46" w:rsidP="00741693">
            <w:pPr>
              <w:spacing w:after="40" w:line="80" w:lineRule="atLeast"/>
              <w:rPr>
                <w:szCs w:val="20"/>
              </w:rPr>
            </w:pPr>
            <w:r w:rsidRPr="00BA5390">
              <w:rPr>
                <w:szCs w:val="20"/>
              </w:rPr>
              <w:t>Understand how to select the best positions from which to lead and observe course drills and exercises</w:t>
            </w:r>
          </w:p>
        </w:tc>
      </w:tr>
    </w:tbl>
    <w:p w:rsidR="000C4B46" w:rsidRDefault="000C4B46" w:rsidP="000C4B46">
      <w:pPr>
        <w:rPr>
          <w:lang w:eastAsia="en-US"/>
        </w:rPr>
      </w:pPr>
    </w:p>
    <w:p w:rsidR="000C4B46" w:rsidRDefault="000C4B46" w:rsidP="000C4B46">
      <w:pPr>
        <w:pStyle w:val="Heading2"/>
      </w:pPr>
      <w:r>
        <w:br w:type="page"/>
      </w:r>
    </w:p>
    <w:p w:rsidR="00D80DE4" w:rsidRDefault="00D80DE4" w:rsidP="00D80DE4">
      <w:pPr>
        <w:pStyle w:val="Heading3"/>
      </w:pPr>
      <w:r>
        <w:lastRenderedPageBreak/>
        <w:t>National Standard Instructor Outcomes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12356"/>
      </w:tblGrid>
      <w:tr w:rsidR="007C5073" w:rsidRPr="00BA5390" w:rsidTr="007C5073">
        <w:trPr>
          <w:cantSplit/>
          <w:trHeight w:val="425"/>
        </w:trPr>
        <w:tc>
          <w:tcPr>
            <w:tcW w:w="13194" w:type="dxa"/>
            <w:gridSpan w:val="2"/>
            <w:tcBorders>
              <w:top w:val="single" w:sz="12" w:space="0" w:color="auto"/>
              <w:left w:val="single" w:sz="12" w:space="0" w:color="auto"/>
              <w:right w:val="single" w:sz="4" w:space="0" w:color="auto"/>
            </w:tcBorders>
            <w:vAlign w:val="center"/>
          </w:tcPr>
          <w:p w:rsidR="007C5073" w:rsidRPr="00BA5390" w:rsidRDefault="007C5073" w:rsidP="00741693">
            <w:pPr>
              <w:spacing w:after="40" w:line="80" w:lineRule="atLeast"/>
              <w:rPr>
                <w:rFonts w:cs="Tahoma"/>
                <w:b/>
                <w:szCs w:val="20"/>
              </w:rPr>
            </w:pPr>
            <w:r w:rsidRPr="00BA5390">
              <w:rPr>
                <w:rFonts w:cs="Tahoma"/>
                <w:b/>
                <w:szCs w:val="20"/>
              </w:rPr>
              <w:t>Learning Outcome</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sidRPr="00BA5390">
              <w:rPr>
                <w:rFonts w:cs="Tahoma"/>
                <w:szCs w:val="20"/>
              </w:rPr>
              <w:t>1.</w:t>
            </w:r>
          </w:p>
        </w:tc>
        <w:tc>
          <w:tcPr>
            <w:tcW w:w="12356" w:type="dxa"/>
            <w:tcBorders>
              <w:left w:val="single" w:sz="4" w:space="0" w:color="auto"/>
            </w:tcBorders>
            <w:vAlign w:val="center"/>
          </w:tcPr>
          <w:p w:rsidR="007C5073" w:rsidRPr="00BA5390" w:rsidRDefault="007C5073" w:rsidP="00741693">
            <w:pPr>
              <w:spacing w:after="40" w:line="80" w:lineRule="atLeast"/>
              <w:rPr>
                <w:szCs w:val="20"/>
              </w:rPr>
            </w:pPr>
            <w:r w:rsidRPr="00BA5390">
              <w:rPr>
                <w:szCs w:val="20"/>
              </w:rPr>
              <w:t>Understand the National Standard and have full knowledge of the Level 1 and 2 syllabus</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sidRPr="00BA5390">
              <w:rPr>
                <w:rFonts w:cs="Tahoma"/>
                <w:szCs w:val="20"/>
              </w:rPr>
              <w:t>2.</w:t>
            </w:r>
          </w:p>
        </w:tc>
        <w:tc>
          <w:tcPr>
            <w:tcW w:w="12356" w:type="dxa"/>
            <w:tcBorders>
              <w:left w:val="single" w:sz="4" w:space="0" w:color="auto"/>
            </w:tcBorders>
            <w:vAlign w:val="center"/>
          </w:tcPr>
          <w:p w:rsidR="007C5073" w:rsidRPr="00D53351" w:rsidRDefault="007C5073" w:rsidP="00741693">
            <w:pPr>
              <w:spacing w:after="40" w:line="80" w:lineRule="atLeast"/>
              <w:rPr>
                <w:szCs w:val="20"/>
              </w:rPr>
            </w:pPr>
            <w:r>
              <w:rPr>
                <w:szCs w:val="20"/>
              </w:rPr>
              <w:t>U</w:t>
            </w:r>
            <w:r w:rsidRPr="00D53351">
              <w:rPr>
                <w:szCs w:val="20"/>
              </w:rPr>
              <w:t>nderstand the basic principles of risk assessment as applied to National Standard cycle training courses and can carry out site and dynamic risk assessments for Level 1, Level 2 and Level 3 courses;</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sidRPr="00BA5390">
              <w:rPr>
                <w:rFonts w:cs="Tahoma"/>
                <w:szCs w:val="20"/>
              </w:rPr>
              <w:t>3.</w:t>
            </w:r>
          </w:p>
        </w:tc>
        <w:tc>
          <w:tcPr>
            <w:tcW w:w="12356" w:type="dxa"/>
            <w:tcBorders>
              <w:left w:val="single" w:sz="4" w:space="0" w:color="auto"/>
            </w:tcBorders>
            <w:vAlign w:val="center"/>
          </w:tcPr>
          <w:p w:rsidR="007C5073" w:rsidRPr="00D53351" w:rsidRDefault="007C5073" w:rsidP="00741693">
            <w:pPr>
              <w:spacing w:after="40" w:line="80" w:lineRule="atLeast"/>
              <w:rPr>
                <w:szCs w:val="20"/>
              </w:rPr>
            </w:pPr>
            <w:r>
              <w:rPr>
                <w:szCs w:val="20"/>
              </w:rPr>
              <w:t>C</w:t>
            </w:r>
            <w:r w:rsidRPr="00D53351">
              <w:rPr>
                <w:szCs w:val="20"/>
              </w:rPr>
              <w:t>an select appropriate training sites for the delivery of outcomes at Level 1, Level 2 and Level 3 of the National Standard;</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sidRPr="00BA5390">
              <w:rPr>
                <w:rFonts w:cs="Tahoma"/>
                <w:szCs w:val="20"/>
              </w:rPr>
              <w:t>4.</w:t>
            </w:r>
          </w:p>
        </w:tc>
        <w:tc>
          <w:tcPr>
            <w:tcW w:w="12356" w:type="dxa"/>
            <w:tcBorders>
              <w:left w:val="single" w:sz="4" w:space="0" w:color="auto"/>
            </w:tcBorders>
            <w:vAlign w:val="center"/>
          </w:tcPr>
          <w:p w:rsidR="007C5073" w:rsidRPr="00D53351" w:rsidRDefault="007C5073" w:rsidP="00741693">
            <w:pPr>
              <w:spacing w:after="40" w:line="80" w:lineRule="atLeast"/>
              <w:rPr>
                <w:szCs w:val="20"/>
              </w:rPr>
            </w:pPr>
            <w:r>
              <w:rPr>
                <w:szCs w:val="20"/>
              </w:rPr>
              <w:t>C</w:t>
            </w:r>
            <w:r w:rsidRPr="00D53351">
              <w:rPr>
                <w:szCs w:val="20"/>
              </w:rPr>
              <w:t>an plan and lead training sessions at Level 1, Level 2 and Level 3 of the National Standard</w:t>
            </w:r>
            <w:r>
              <w:rPr>
                <w:szCs w:val="20"/>
              </w:rPr>
              <w:t>;</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sidRPr="00BA5390">
              <w:rPr>
                <w:rFonts w:cs="Tahoma"/>
                <w:szCs w:val="20"/>
              </w:rPr>
              <w:t>5.</w:t>
            </w:r>
          </w:p>
        </w:tc>
        <w:tc>
          <w:tcPr>
            <w:tcW w:w="12356" w:type="dxa"/>
            <w:tcBorders>
              <w:left w:val="single" w:sz="4" w:space="0" w:color="auto"/>
            </w:tcBorders>
            <w:vAlign w:val="center"/>
          </w:tcPr>
          <w:p w:rsidR="007C5073" w:rsidRPr="00D53351" w:rsidRDefault="007C5073" w:rsidP="00741693">
            <w:pPr>
              <w:spacing w:after="40" w:line="80" w:lineRule="atLeast"/>
              <w:rPr>
                <w:szCs w:val="20"/>
              </w:rPr>
            </w:pPr>
            <w:r>
              <w:rPr>
                <w:szCs w:val="20"/>
              </w:rPr>
              <w:t>A</w:t>
            </w:r>
            <w:r w:rsidRPr="00D53351">
              <w:rPr>
                <w:szCs w:val="20"/>
              </w:rPr>
              <w:t>re able to supervise Assistant Instructors in the delivery of Level 1 and Level 2 National Standard courses;</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t>6.</w:t>
            </w:r>
          </w:p>
        </w:tc>
        <w:tc>
          <w:tcPr>
            <w:tcW w:w="12356" w:type="dxa"/>
            <w:tcBorders>
              <w:left w:val="single" w:sz="4" w:space="0" w:color="auto"/>
            </w:tcBorders>
            <w:vAlign w:val="center"/>
          </w:tcPr>
          <w:p w:rsidR="007C5073" w:rsidRPr="009A4E57" w:rsidRDefault="007C5073" w:rsidP="00741693">
            <w:pPr>
              <w:spacing w:after="40" w:line="80" w:lineRule="atLeast"/>
              <w:rPr>
                <w:szCs w:val="20"/>
              </w:rPr>
            </w:pPr>
            <w:r>
              <w:rPr>
                <w:szCs w:val="20"/>
              </w:rPr>
              <w:t>A</w:t>
            </w:r>
            <w:r w:rsidRPr="009A4E57">
              <w:rPr>
                <w:szCs w:val="20"/>
              </w:rPr>
              <w:t xml:space="preserve">re aware of and can use a range of delivery options for practical National Standard training, particularly at Level 1 </w:t>
            </w:r>
            <w:r>
              <w:rPr>
                <w:szCs w:val="20"/>
              </w:rPr>
              <w:t>and</w:t>
            </w:r>
            <w:r w:rsidRPr="009A4E57">
              <w:rPr>
                <w:szCs w:val="20"/>
              </w:rPr>
              <w:t xml:space="preserve"> 2; </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t>7</w:t>
            </w:r>
            <w:r w:rsidRPr="00BA5390">
              <w:rPr>
                <w:rFonts w:cs="Tahoma"/>
                <w:szCs w:val="20"/>
              </w:rPr>
              <w:t>.</w:t>
            </w:r>
          </w:p>
        </w:tc>
        <w:tc>
          <w:tcPr>
            <w:tcW w:w="12356" w:type="dxa"/>
            <w:tcBorders>
              <w:left w:val="single" w:sz="4" w:space="0" w:color="auto"/>
            </w:tcBorders>
            <w:vAlign w:val="center"/>
          </w:tcPr>
          <w:p w:rsidR="007C5073" w:rsidRPr="00D53351" w:rsidRDefault="007C5073" w:rsidP="00741693">
            <w:pPr>
              <w:pStyle w:val="ListBullet"/>
              <w:numPr>
                <w:ilvl w:val="0"/>
                <w:numId w:val="0"/>
              </w:numPr>
              <w:spacing w:after="40" w:line="80" w:lineRule="atLeast"/>
            </w:pPr>
            <w:r>
              <w:t>Can</w:t>
            </w:r>
            <w:r w:rsidRPr="00BA5390">
              <w:t xml:space="preserve"> assess the ability of their trainees;</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t>8</w:t>
            </w:r>
            <w:r w:rsidRPr="00BA5390">
              <w:rPr>
                <w:rFonts w:cs="Tahoma"/>
                <w:szCs w:val="20"/>
              </w:rPr>
              <w:t>.</w:t>
            </w:r>
          </w:p>
        </w:tc>
        <w:tc>
          <w:tcPr>
            <w:tcW w:w="12356" w:type="dxa"/>
            <w:tcBorders>
              <w:left w:val="single" w:sz="4" w:space="0" w:color="auto"/>
            </w:tcBorders>
            <w:vAlign w:val="center"/>
          </w:tcPr>
          <w:p w:rsidR="007C5073" w:rsidRPr="00D53351" w:rsidRDefault="007C5073" w:rsidP="00741693">
            <w:pPr>
              <w:spacing w:after="40" w:line="80" w:lineRule="atLeast"/>
              <w:rPr>
                <w:szCs w:val="20"/>
              </w:rPr>
            </w:pPr>
            <w:r>
              <w:rPr>
                <w:szCs w:val="20"/>
              </w:rPr>
              <w:t>C</w:t>
            </w:r>
            <w:r w:rsidRPr="00D53351">
              <w:rPr>
                <w:szCs w:val="20"/>
              </w:rPr>
              <w:t>an manage a group of trainees successfully;</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t>9</w:t>
            </w:r>
            <w:r w:rsidRPr="00BA5390">
              <w:rPr>
                <w:rFonts w:cs="Tahoma"/>
                <w:szCs w:val="20"/>
              </w:rPr>
              <w:t>.</w:t>
            </w:r>
          </w:p>
        </w:tc>
        <w:tc>
          <w:tcPr>
            <w:tcW w:w="12356" w:type="dxa"/>
            <w:tcBorders>
              <w:left w:val="single" w:sz="4" w:space="0" w:color="auto"/>
            </w:tcBorders>
            <w:vAlign w:val="center"/>
          </w:tcPr>
          <w:p w:rsidR="007C5073" w:rsidRPr="00A47D59" w:rsidRDefault="007C5073" w:rsidP="00741693">
            <w:pPr>
              <w:pStyle w:val="ListBullet"/>
              <w:numPr>
                <w:ilvl w:val="0"/>
                <w:numId w:val="0"/>
              </w:numPr>
              <w:spacing w:after="40" w:line="80" w:lineRule="atLeast"/>
            </w:pPr>
            <w:r>
              <w:t>Can</w:t>
            </w:r>
            <w:r w:rsidRPr="00BA5390">
              <w:t xml:space="preserve"> encourage and motivate trainees;</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t>10</w:t>
            </w:r>
            <w:r w:rsidRPr="00BA5390">
              <w:rPr>
                <w:rFonts w:cs="Tahoma"/>
                <w:szCs w:val="20"/>
              </w:rPr>
              <w:t>.</w:t>
            </w:r>
          </w:p>
        </w:tc>
        <w:tc>
          <w:tcPr>
            <w:tcW w:w="12356" w:type="dxa"/>
            <w:tcBorders>
              <w:left w:val="single" w:sz="4" w:space="0" w:color="auto"/>
            </w:tcBorders>
            <w:vAlign w:val="center"/>
          </w:tcPr>
          <w:p w:rsidR="007C5073" w:rsidRPr="00A47D59" w:rsidRDefault="007C5073" w:rsidP="00741693">
            <w:pPr>
              <w:pStyle w:val="ListBullet"/>
              <w:numPr>
                <w:ilvl w:val="0"/>
                <w:numId w:val="0"/>
              </w:numPr>
              <w:spacing w:after="40" w:line="80" w:lineRule="atLeast"/>
            </w:pPr>
            <w:r>
              <w:t>Can</w:t>
            </w:r>
            <w:r w:rsidRPr="00BA5390">
              <w:t xml:space="preserve"> give positive feedback to trainees;</w:t>
            </w:r>
          </w:p>
        </w:tc>
      </w:tr>
      <w:tr w:rsidR="007C5073" w:rsidRPr="00BA5390" w:rsidTr="007C5073">
        <w:trPr>
          <w:trHeight w:val="567"/>
        </w:trPr>
        <w:tc>
          <w:tcPr>
            <w:tcW w:w="838" w:type="dxa"/>
            <w:tcBorders>
              <w:left w:val="single" w:sz="12" w:space="0" w:color="auto"/>
              <w:bottom w:val="single" w:sz="4"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t>11</w:t>
            </w:r>
            <w:r w:rsidRPr="00BA5390">
              <w:rPr>
                <w:rFonts w:cs="Tahoma"/>
                <w:szCs w:val="20"/>
              </w:rPr>
              <w:t>.</w:t>
            </w:r>
          </w:p>
        </w:tc>
        <w:tc>
          <w:tcPr>
            <w:tcW w:w="12356" w:type="dxa"/>
            <w:tcBorders>
              <w:left w:val="single" w:sz="4" w:space="0" w:color="auto"/>
              <w:bottom w:val="single" w:sz="4" w:space="0" w:color="auto"/>
            </w:tcBorders>
            <w:vAlign w:val="center"/>
          </w:tcPr>
          <w:p w:rsidR="007C5073" w:rsidRPr="00A47D59" w:rsidRDefault="007C5073" w:rsidP="00741693">
            <w:pPr>
              <w:pStyle w:val="ListBullet"/>
              <w:numPr>
                <w:ilvl w:val="0"/>
                <w:numId w:val="0"/>
              </w:numPr>
              <w:spacing w:after="40" w:line="80" w:lineRule="atLeast"/>
            </w:pPr>
            <w:r>
              <w:t>Can</w:t>
            </w:r>
            <w:r w:rsidRPr="00BA5390">
              <w:t xml:space="preserve"> help trainees correct their performance;</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t>12</w:t>
            </w:r>
            <w:r w:rsidRPr="00BA5390">
              <w:rPr>
                <w:rFonts w:cs="Tahoma"/>
                <w:szCs w:val="20"/>
              </w:rPr>
              <w:t>.</w:t>
            </w:r>
          </w:p>
        </w:tc>
        <w:tc>
          <w:tcPr>
            <w:tcW w:w="12356" w:type="dxa"/>
            <w:tcBorders>
              <w:left w:val="single" w:sz="4" w:space="0" w:color="auto"/>
            </w:tcBorders>
            <w:vAlign w:val="center"/>
          </w:tcPr>
          <w:p w:rsidR="007C5073" w:rsidRPr="00A47D59" w:rsidRDefault="007C5073" w:rsidP="00741693">
            <w:pPr>
              <w:pStyle w:val="ListBullet"/>
              <w:numPr>
                <w:ilvl w:val="0"/>
                <w:numId w:val="0"/>
              </w:numPr>
              <w:spacing w:after="40" w:line="80" w:lineRule="atLeast"/>
            </w:pPr>
            <w:r>
              <w:t>Can</w:t>
            </w:r>
            <w:r w:rsidRPr="00BA5390">
              <w:t xml:space="preserve"> evaluate trainee performance on outcomes;</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t>13.</w:t>
            </w:r>
          </w:p>
        </w:tc>
        <w:tc>
          <w:tcPr>
            <w:tcW w:w="12356" w:type="dxa"/>
            <w:tcBorders>
              <w:left w:val="single" w:sz="4" w:space="0" w:color="auto"/>
            </w:tcBorders>
            <w:vAlign w:val="center"/>
          </w:tcPr>
          <w:p w:rsidR="007C5073" w:rsidRPr="00A47D59" w:rsidRDefault="007C5073" w:rsidP="00741693">
            <w:pPr>
              <w:pStyle w:val="ListBullet"/>
              <w:numPr>
                <w:ilvl w:val="0"/>
                <w:numId w:val="0"/>
              </w:numPr>
              <w:spacing w:after="40" w:line="80" w:lineRule="atLeast"/>
            </w:pPr>
            <w:r>
              <w:t>C</w:t>
            </w:r>
            <w:r w:rsidRPr="00BA5390">
              <w:t>an introduce tasks (exercises and drills at Level 1 and Level 2);</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t>14.</w:t>
            </w:r>
          </w:p>
        </w:tc>
        <w:tc>
          <w:tcPr>
            <w:tcW w:w="12356" w:type="dxa"/>
            <w:tcBorders>
              <w:left w:val="single" w:sz="4" w:space="0" w:color="auto"/>
            </w:tcBorders>
            <w:vAlign w:val="center"/>
          </w:tcPr>
          <w:p w:rsidR="007C5073" w:rsidRPr="00A47D59" w:rsidRDefault="007C5073" w:rsidP="00741693">
            <w:pPr>
              <w:pStyle w:val="ListBullet"/>
              <w:numPr>
                <w:ilvl w:val="0"/>
                <w:numId w:val="0"/>
              </w:numPr>
              <w:spacing w:after="40" w:line="80" w:lineRule="atLeast"/>
            </w:pPr>
            <w:r>
              <w:t>D</w:t>
            </w:r>
            <w:r w:rsidRPr="00BA5390">
              <w:t>emonstrate tasks (exercises and drills at Level 1 and Level 2);</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lastRenderedPageBreak/>
              <w:t>15.</w:t>
            </w:r>
          </w:p>
        </w:tc>
        <w:tc>
          <w:tcPr>
            <w:tcW w:w="12356" w:type="dxa"/>
            <w:tcBorders>
              <w:left w:val="single" w:sz="4" w:space="0" w:color="auto"/>
            </w:tcBorders>
            <w:vAlign w:val="center"/>
          </w:tcPr>
          <w:p w:rsidR="007C5073" w:rsidRPr="00A47D59" w:rsidRDefault="007C5073" w:rsidP="00741693">
            <w:pPr>
              <w:pStyle w:val="ListBullet"/>
              <w:numPr>
                <w:ilvl w:val="0"/>
                <w:numId w:val="0"/>
              </w:numPr>
              <w:spacing w:after="40" w:line="80" w:lineRule="atLeast"/>
            </w:pPr>
            <w:r>
              <w:t>Can</w:t>
            </w:r>
            <w:r w:rsidRPr="00BA5390">
              <w:t xml:space="preserve"> select the best positions from which to lead and obse</w:t>
            </w:r>
            <w:r>
              <w:t>rve course drills and exercises;</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t>16.</w:t>
            </w:r>
          </w:p>
        </w:tc>
        <w:tc>
          <w:tcPr>
            <w:tcW w:w="12356" w:type="dxa"/>
            <w:tcBorders>
              <w:left w:val="single" w:sz="4" w:space="0" w:color="auto"/>
            </w:tcBorders>
            <w:vAlign w:val="center"/>
          </w:tcPr>
          <w:p w:rsidR="007C5073" w:rsidRPr="00A47D59" w:rsidRDefault="007C5073" w:rsidP="00741693">
            <w:pPr>
              <w:pStyle w:val="ListBullet"/>
              <w:numPr>
                <w:ilvl w:val="0"/>
                <w:numId w:val="0"/>
              </w:numPr>
              <w:spacing w:after="40" w:line="80" w:lineRule="atLeast"/>
            </w:pPr>
            <w:r>
              <w:t>Can monitor and record the progress of trainees on Level 1, Level 2 and Level 3 courses;</w:t>
            </w:r>
          </w:p>
        </w:tc>
      </w:tr>
      <w:tr w:rsidR="007C5073" w:rsidRPr="00BA5390" w:rsidTr="007C5073">
        <w:trPr>
          <w:trHeight w:val="567"/>
        </w:trPr>
        <w:tc>
          <w:tcPr>
            <w:tcW w:w="838" w:type="dxa"/>
            <w:tcBorders>
              <w:left w:val="single" w:sz="12" w:space="0" w:color="auto"/>
              <w:right w:val="single" w:sz="4" w:space="0" w:color="auto"/>
            </w:tcBorders>
            <w:vAlign w:val="center"/>
          </w:tcPr>
          <w:p w:rsidR="007C5073" w:rsidRPr="00BA5390" w:rsidRDefault="007C5073" w:rsidP="00741693">
            <w:pPr>
              <w:spacing w:after="40" w:line="80" w:lineRule="atLeast"/>
              <w:rPr>
                <w:rFonts w:cs="Tahoma"/>
                <w:szCs w:val="20"/>
              </w:rPr>
            </w:pPr>
            <w:r>
              <w:rPr>
                <w:rFonts w:cs="Tahoma"/>
                <w:szCs w:val="20"/>
              </w:rPr>
              <w:t>17.</w:t>
            </w:r>
          </w:p>
        </w:tc>
        <w:tc>
          <w:tcPr>
            <w:tcW w:w="12356" w:type="dxa"/>
            <w:tcBorders>
              <w:left w:val="single" w:sz="4" w:space="0" w:color="auto"/>
            </w:tcBorders>
            <w:vAlign w:val="center"/>
          </w:tcPr>
          <w:p w:rsidR="007C5073" w:rsidRPr="00A47D59" w:rsidRDefault="007C5073" w:rsidP="00741693">
            <w:pPr>
              <w:pStyle w:val="ListBullet"/>
              <w:numPr>
                <w:ilvl w:val="0"/>
                <w:numId w:val="0"/>
              </w:numPr>
              <w:spacing w:after="40" w:line="80" w:lineRule="atLeast"/>
            </w:pPr>
            <w:r>
              <w:t>Understand the principles of child protection and how these should be applied in the delivery of National Standard cycle training.</w:t>
            </w:r>
          </w:p>
        </w:tc>
      </w:tr>
    </w:tbl>
    <w:p w:rsidR="00D80DE4" w:rsidRDefault="00D80DE4" w:rsidP="00D80DE4">
      <w:pPr>
        <w:rPr>
          <w:lang w:eastAsia="en-US"/>
        </w:rPr>
      </w:pPr>
    </w:p>
    <w:p w:rsidR="007C5073" w:rsidRDefault="007C5073" w:rsidP="00D80DE4">
      <w:pPr>
        <w:rPr>
          <w:lang w:eastAsia="en-US"/>
        </w:rPr>
      </w:pPr>
      <w:r>
        <w:rPr>
          <w:lang w:eastAsia="en-US"/>
        </w:rPr>
        <w:t>There is additional text on the observed demonstration of NSI competencies included in the NSIT manual</w:t>
      </w:r>
      <w:r w:rsidR="000C4B46">
        <w:rPr>
          <w:lang w:eastAsia="en-US"/>
        </w:rPr>
        <w:t>, but this has not been included at this point as it does not map to all of the outcomes as listed above.</w:t>
      </w:r>
    </w:p>
    <w:p w:rsidR="000C4B46" w:rsidRDefault="000C4B46">
      <w:pPr>
        <w:spacing w:before="0" w:after="0" w:line="240" w:lineRule="auto"/>
        <w:rPr>
          <w:lang w:eastAsia="en-US"/>
        </w:rPr>
      </w:pPr>
      <w:r>
        <w:rPr>
          <w:lang w:eastAsia="en-US"/>
        </w:rPr>
        <w:br w:type="page"/>
      </w:r>
    </w:p>
    <w:p w:rsidR="00D80DE4" w:rsidRDefault="00D80DE4" w:rsidP="00D80DE4">
      <w:pPr>
        <w:pStyle w:val="Heading3"/>
      </w:pPr>
      <w:r>
        <w:lastRenderedPageBreak/>
        <w:t>National Standard Instructor Trainer Outcomes</w:t>
      </w:r>
    </w:p>
    <w:tbl>
      <w:tblPr>
        <w:tblW w:w="51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12688"/>
      </w:tblGrid>
      <w:tr w:rsidR="00D80DE4" w:rsidRPr="005F0815" w:rsidTr="00D80DE4">
        <w:trPr>
          <w:cantSplit/>
          <w:trHeight w:val="425"/>
        </w:trPr>
        <w:tc>
          <w:tcPr>
            <w:tcW w:w="9499" w:type="dxa"/>
            <w:gridSpan w:val="2"/>
            <w:tcBorders>
              <w:top w:val="single" w:sz="12" w:space="0" w:color="auto"/>
              <w:left w:val="single" w:sz="12" w:space="0" w:color="auto"/>
              <w:right w:val="single" w:sz="4" w:space="0" w:color="auto"/>
            </w:tcBorders>
            <w:vAlign w:val="center"/>
          </w:tcPr>
          <w:p w:rsidR="00D80DE4" w:rsidRPr="005F0815" w:rsidRDefault="00D80DE4" w:rsidP="00741693">
            <w:pPr>
              <w:spacing w:after="40" w:line="80" w:lineRule="atLeast"/>
              <w:rPr>
                <w:rFonts w:cs="Tahoma"/>
                <w:b/>
                <w:szCs w:val="20"/>
              </w:rPr>
            </w:pPr>
            <w:r w:rsidRPr="005F0815">
              <w:rPr>
                <w:rFonts w:cs="Tahoma"/>
                <w:b/>
                <w:szCs w:val="20"/>
              </w:rPr>
              <w:t>Learning Outcome</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1.</w:t>
            </w:r>
          </w:p>
        </w:tc>
        <w:tc>
          <w:tcPr>
            <w:tcW w:w="8931" w:type="dxa"/>
            <w:tcBorders>
              <w:left w:val="single" w:sz="4" w:space="0" w:color="auto"/>
            </w:tcBorders>
            <w:vAlign w:val="center"/>
          </w:tcPr>
          <w:p w:rsidR="00D80DE4" w:rsidRPr="005F0815" w:rsidRDefault="00D80DE4" w:rsidP="00741693">
            <w:pPr>
              <w:spacing w:after="40" w:line="80" w:lineRule="atLeast"/>
              <w:rPr>
                <w:szCs w:val="20"/>
              </w:rPr>
            </w:pPr>
            <w:r>
              <w:rPr>
                <w:rFonts w:cs="Tahoma"/>
                <w:szCs w:val="20"/>
              </w:rPr>
              <w:t>F</w:t>
            </w:r>
            <w:r w:rsidRPr="005F0815">
              <w:rPr>
                <w:rFonts w:cs="Tahoma"/>
                <w:szCs w:val="20"/>
              </w:rPr>
              <w:t>ully understand the structure in place for delivery and management of the National Standard</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2.</w:t>
            </w:r>
          </w:p>
        </w:tc>
        <w:tc>
          <w:tcPr>
            <w:tcW w:w="8931" w:type="dxa"/>
            <w:tcBorders>
              <w:left w:val="single" w:sz="4" w:space="0" w:color="auto"/>
            </w:tcBorders>
            <w:vAlign w:val="center"/>
          </w:tcPr>
          <w:p w:rsidR="00D80DE4" w:rsidRPr="005F0815" w:rsidRDefault="00D80DE4" w:rsidP="00741693">
            <w:pPr>
              <w:spacing w:after="40" w:line="80" w:lineRule="atLeast"/>
              <w:rPr>
                <w:szCs w:val="20"/>
              </w:rPr>
            </w:pPr>
            <w:r>
              <w:rPr>
                <w:rFonts w:cs="Tahoma"/>
                <w:szCs w:val="20"/>
              </w:rPr>
              <w:t>K</w:t>
            </w:r>
            <w:r w:rsidRPr="005F0815">
              <w:rPr>
                <w:rFonts w:cs="Tahoma"/>
                <w:szCs w:val="20"/>
              </w:rPr>
              <w:t>now where to find information about the National Standard and definitive documents</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3.</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
                <w:szCs w:val="20"/>
              </w:rPr>
              <w:t>K</w:t>
            </w:r>
            <w:r w:rsidRPr="005F0815">
              <w:rPr>
                <w:rFonts w:cs="Tahoma"/>
                <w:szCs w:val="20"/>
              </w:rPr>
              <w:t xml:space="preserve">now the content of the </w:t>
            </w:r>
            <w:r>
              <w:rPr>
                <w:rFonts w:cs="Tahoma"/>
                <w:szCs w:val="20"/>
              </w:rPr>
              <w:t>N</w:t>
            </w:r>
            <w:r w:rsidRPr="005F0815">
              <w:rPr>
                <w:rFonts w:cs="Tahoma"/>
                <w:szCs w:val="20"/>
              </w:rPr>
              <w:t>ationa</w:t>
            </w:r>
            <w:r>
              <w:rPr>
                <w:rFonts w:cs="Tahoma"/>
                <w:szCs w:val="20"/>
              </w:rPr>
              <w:t>l Standard and its outcome cent</w:t>
            </w:r>
            <w:r w:rsidRPr="005F0815">
              <w:rPr>
                <w:rFonts w:cs="Tahoma"/>
                <w:szCs w:val="20"/>
              </w:rPr>
              <w:t>red approach</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4.</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
                <w:szCs w:val="20"/>
              </w:rPr>
              <w:t>K</w:t>
            </w:r>
            <w:r w:rsidRPr="005F0815">
              <w:rPr>
                <w:rFonts w:cs="Tahoma"/>
                <w:szCs w:val="20"/>
              </w:rPr>
              <w:t xml:space="preserve">now the roles of the </w:t>
            </w:r>
            <w:r>
              <w:rPr>
                <w:rFonts w:cs="Tahoma"/>
                <w:szCs w:val="20"/>
              </w:rPr>
              <w:t>NSIT, NSI and NSAI</w:t>
            </w:r>
            <w:r w:rsidRPr="005F0815">
              <w:rPr>
                <w:rFonts w:cs="Tahoma"/>
                <w:szCs w:val="20"/>
              </w:rPr>
              <w:t xml:space="preserve"> and how these relate to each other</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5.</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
                <w:szCs w:val="20"/>
              </w:rPr>
              <w:t>K</w:t>
            </w:r>
            <w:r w:rsidRPr="005F0815">
              <w:rPr>
                <w:rFonts w:cs="Tahoma"/>
                <w:szCs w:val="20"/>
              </w:rPr>
              <w:t xml:space="preserve">now the core range of courses that the </w:t>
            </w:r>
            <w:r>
              <w:rPr>
                <w:rFonts w:cs="Tahoma"/>
                <w:szCs w:val="20"/>
              </w:rPr>
              <w:t>NSIT</w:t>
            </w:r>
            <w:r w:rsidRPr="005F0815">
              <w:rPr>
                <w:rFonts w:cs="Tahoma"/>
                <w:szCs w:val="20"/>
              </w:rPr>
              <w:t xml:space="preserve"> will be required to deliver and the course learning outcomes for each of these</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6.</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
                <w:szCs w:val="20"/>
              </w:rPr>
              <w:t>Have a good understanding of risk assessment and management and how these are applied at a course and training scheme level</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7.</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
                <w:szCs w:val="20"/>
              </w:rPr>
              <w:t>C</w:t>
            </w:r>
            <w:r w:rsidRPr="005F0815">
              <w:rPr>
                <w:rFonts w:cs="Tahoma"/>
                <w:szCs w:val="20"/>
              </w:rPr>
              <w:t>an prepare and deliver both classroom and practical instructor course modules</w:t>
            </w:r>
          </w:p>
        </w:tc>
      </w:tr>
      <w:tr w:rsidR="00D80DE4" w:rsidRPr="005F0815" w:rsidTr="00D80DE4">
        <w:trPr>
          <w:trHeight w:val="403"/>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8.</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
                <w:szCs w:val="20"/>
              </w:rPr>
              <w:t>C</w:t>
            </w:r>
            <w:r w:rsidRPr="005F0815">
              <w:rPr>
                <w:rFonts w:cs="Tahoma"/>
                <w:szCs w:val="20"/>
              </w:rPr>
              <w:t>an use a range of teaching techniques</w:t>
            </w:r>
          </w:p>
        </w:tc>
      </w:tr>
      <w:tr w:rsidR="00D80DE4" w:rsidRPr="005F0815" w:rsidTr="00D80DE4">
        <w:trPr>
          <w:trHeight w:val="344"/>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9.</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
                <w:szCs w:val="20"/>
              </w:rPr>
              <w:t>C</w:t>
            </w:r>
            <w:r w:rsidRPr="005F0815">
              <w:rPr>
                <w:rFonts w:cs="Tahoma"/>
                <w:szCs w:val="20"/>
              </w:rPr>
              <w:t>an assess the ability and performance of instructor trainees</w:t>
            </w:r>
            <w:r>
              <w:rPr>
                <w:rFonts w:cs="Tahoma"/>
                <w:szCs w:val="20"/>
              </w:rPr>
              <w:t xml:space="preserve"> and sign off learning outcomes</w:t>
            </w:r>
          </w:p>
        </w:tc>
      </w:tr>
      <w:tr w:rsidR="00D80DE4" w:rsidRPr="005F0815" w:rsidTr="00D80DE4">
        <w:trPr>
          <w:trHeight w:val="353"/>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10.</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
                <w:szCs w:val="20"/>
              </w:rPr>
              <w:t>C</w:t>
            </w:r>
            <w:r w:rsidRPr="005F0815">
              <w:rPr>
                <w:rFonts w:cs="Tahoma"/>
                <w:szCs w:val="20"/>
              </w:rPr>
              <w:t>an give appropriate feedback to encourage instructor trainees</w:t>
            </w:r>
          </w:p>
        </w:tc>
      </w:tr>
      <w:tr w:rsidR="00D80DE4" w:rsidRPr="005F0815" w:rsidTr="00D80DE4">
        <w:trPr>
          <w:trHeight w:val="567"/>
        </w:trPr>
        <w:tc>
          <w:tcPr>
            <w:tcW w:w="568" w:type="dxa"/>
            <w:tcBorders>
              <w:left w:val="single" w:sz="12" w:space="0" w:color="auto"/>
              <w:bottom w:val="single" w:sz="4"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11.</w:t>
            </w:r>
          </w:p>
        </w:tc>
        <w:tc>
          <w:tcPr>
            <w:tcW w:w="8931" w:type="dxa"/>
            <w:tcBorders>
              <w:left w:val="single" w:sz="4" w:space="0" w:color="auto"/>
              <w:bottom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
                <w:szCs w:val="20"/>
              </w:rPr>
              <w:t xml:space="preserve">Are aware of, and can use a variety of </w:t>
            </w:r>
            <w:proofErr w:type="spellStart"/>
            <w:r>
              <w:rPr>
                <w:rFonts w:cs="Tahoma"/>
                <w:szCs w:val="20"/>
              </w:rPr>
              <w:t>groupwork</w:t>
            </w:r>
            <w:proofErr w:type="spellEnd"/>
            <w:r>
              <w:rPr>
                <w:rFonts w:cs="Tahoma"/>
                <w:szCs w:val="20"/>
              </w:rPr>
              <w:t xml:space="preserve"> techniques</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12.</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
                <w:szCs w:val="20"/>
              </w:rPr>
              <w:t>K</w:t>
            </w:r>
            <w:r w:rsidRPr="005F0815">
              <w:rPr>
                <w:rFonts w:cs="Tahoma"/>
                <w:szCs w:val="20"/>
              </w:rPr>
              <w:t>now the principles of mentoring and can effectively mentor instructors</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13.</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Bold"/>
                <w:bCs/>
                <w:szCs w:val="20"/>
              </w:rPr>
              <w:t>K</w:t>
            </w:r>
            <w:r w:rsidRPr="005F0815">
              <w:rPr>
                <w:rFonts w:cs="Tahoma-Bold"/>
                <w:bCs/>
                <w:szCs w:val="20"/>
              </w:rPr>
              <w:t xml:space="preserve">now the range of different delivery methods most commonly used by </w:t>
            </w:r>
            <w:r>
              <w:rPr>
                <w:rFonts w:cs="Tahoma-Bold"/>
                <w:bCs/>
                <w:szCs w:val="20"/>
              </w:rPr>
              <w:t>National Standard for Cycle Training</w:t>
            </w:r>
            <w:r w:rsidRPr="005F0815">
              <w:rPr>
                <w:rFonts w:cs="Tahoma-Bold"/>
                <w:bCs/>
                <w:szCs w:val="20"/>
              </w:rPr>
              <w:t xml:space="preserve"> providers and can explain these accurately and objectively to instructor trainees</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14.</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Bold"/>
                <w:bCs/>
                <w:szCs w:val="20"/>
              </w:rPr>
              <w:t>F</w:t>
            </w:r>
            <w:r w:rsidRPr="005F0815">
              <w:rPr>
                <w:rFonts w:cs="Tahoma-Bold"/>
                <w:bCs/>
                <w:szCs w:val="20"/>
              </w:rPr>
              <w:t>ully understand the process and scope of instructor post course assessment</w:t>
            </w:r>
            <w:r>
              <w:rPr>
                <w:rFonts w:cs="Tahoma-Bold"/>
                <w:bCs/>
                <w:szCs w:val="20"/>
              </w:rPr>
              <w:t xml:space="preserve"> (PCA)</w:t>
            </w:r>
            <w:r w:rsidRPr="005F0815">
              <w:rPr>
                <w:rFonts w:cs="Tahoma-Bold"/>
                <w:bCs/>
                <w:szCs w:val="20"/>
              </w:rPr>
              <w:t xml:space="preserve"> and </w:t>
            </w:r>
            <w:r>
              <w:rPr>
                <w:rFonts w:cs="Tahoma-Bold"/>
                <w:bCs/>
                <w:szCs w:val="20"/>
              </w:rPr>
              <w:t>be able to deliver PCA sessions</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15.</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Bold"/>
                <w:bCs/>
                <w:szCs w:val="20"/>
              </w:rPr>
              <w:t>C</w:t>
            </w:r>
            <w:r w:rsidRPr="005F0815">
              <w:rPr>
                <w:rFonts w:cs="Tahoma-Bold"/>
                <w:bCs/>
                <w:szCs w:val="20"/>
              </w:rPr>
              <w:t>an accurately record the progress of trainee instructors during an instructor training course</w:t>
            </w:r>
            <w:r>
              <w:rPr>
                <w:rFonts w:cs="Tahoma-Bold"/>
                <w:bCs/>
                <w:szCs w:val="20"/>
              </w:rPr>
              <w:t xml:space="preserve"> and after PCA sessions</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lastRenderedPageBreak/>
              <w:t>16.</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Bold"/>
                <w:bCs/>
                <w:szCs w:val="20"/>
              </w:rPr>
              <w:t>C</w:t>
            </w:r>
            <w:r w:rsidRPr="005F0815">
              <w:rPr>
                <w:rFonts w:cs="Tahoma-Bold"/>
                <w:bCs/>
                <w:szCs w:val="20"/>
              </w:rPr>
              <w:t>an effectively communicate trainees’ achievement at the end of instructor training courses and explain the process of post course assessment to successful trainees</w:t>
            </w:r>
          </w:p>
        </w:tc>
      </w:tr>
      <w:tr w:rsidR="00D80DE4" w:rsidRPr="005F0815" w:rsidTr="00D80DE4">
        <w:trPr>
          <w:trHeight w:val="567"/>
        </w:trPr>
        <w:tc>
          <w:tcPr>
            <w:tcW w:w="568" w:type="dxa"/>
            <w:tcBorders>
              <w:left w:val="single" w:sz="12" w:space="0" w:color="auto"/>
              <w:right w:val="single" w:sz="4" w:space="0" w:color="auto"/>
            </w:tcBorders>
            <w:vAlign w:val="center"/>
          </w:tcPr>
          <w:p w:rsidR="00D80DE4" w:rsidRPr="005F0815" w:rsidRDefault="00D80DE4" w:rsidP="00741693">
            <w:pPr>
              <w:spacing w:after="40" w:line="80" w:lineRule="atLeast"/>
              <w:rPr>
                <w:rFonts w:cs="Tahoma"/>
                <w:szCs w:val="20"/>
              </w:rPr>
            </w:pPr>
            <w:r w:rsidRPr="005F0815">
              <w:rPr>
                <w:rFonts w:cs="Tahoma"/>
                <w:szCs w:val="20"/>
              </w:rPr>
              <w:t>17.</w:t>
            </w:r>
          </w:p>
        </w:tc>
        <w:tc>
          <w:tcPr>
            <w:tcW w:w="8931" w:type="dxa"/>
            <w:tcBorders>
              <w:left w:val="single" w:sz="4" w:space="0" w:color="auto"/>
            </w:tcBorders>
            <w:vAlign w:val="center"/>
          </w:tcPr>
          <w:p w:rsidR="00D80DE4" w:rsidRPr="005F0815" w:rsidRDefault="00D80DE4" w:rsidP="00741693">
            <w:pPr>
              <w:pStyle w:val="ListBullet"/>
              <w:numPr>
                <w:ilvl w:val="0"/>
                <w:numId w:val="0"/>
              </w:numPr>
              <w:spacing w:after="40" w:line="80" w:lineRule="atLeast"/>
            </w:pPr>
            <w:r>
              <w:rPr>
                <w:rFonts w:cs="Tahoma"/>
                <w:szCs w:val="20"/>
              </w:rPr>
              <w:t>A</w:t>
            </w:r>
            <w:r w:rsidRPr="005F0815">
              <w:rPr>
                <w:rFonts w:cs="Tahoma"/>
                <w:szCs w:val="20"/>
              </w:rPr>
              <w:t>re aware of essential course documentation and can complete this accurately and punctually</w:t>
            </w:r>
          </w:p>
        </w:tc>
      </w:tr>
    </w:tbl>
    <w:p w:rsidR="00D80DE4" w:rsidRPr="00D80DE4" w:rsidRDefault="00D80DE4" w:rsidP="00D80DE4">
      <w:pPr>
        <w:rPr>
          <w:lang w:eastAsia="en-US"/>
        </w:rPr>
      </w:pPr>
    </w:p>
    <w:p w:rsidR="000C4B46" w:rsidRDefault="000C4B46">
      <w:pPr>
        <w:spacing w:before="0" w:after="0" w:line="240" w:lineRule="auto"/>
      </w:pPr>
      <w:r>
        <w:br w:type="page"/>
      </w:r>
    </w:p>
    <w:p w:rsidR="000C4B46" w:rsidRDefault="000C4B46">
      <w:pPr>
        <w:spacing w:before="0" w:after="0" w:line="240" w:lineRule="auto"/>
      </w:pPr>
      <w:r>
        <w:lastRenderedPageBreak/>
        <w:t>Additional Text for Review</w:t>
      </w:r>
    </w:p>
    <w:p w:rsidR="00BA167E" w:rsidRDefault="00BA167E">
      <w:pPr>
        <w:spacing w:before="0" w:after="0" w:line="240" w:lineRule="auto"/>
      </w:pPr>
    </w:p>
    <w:p w:rsidR="00BA167E" w:rsidRDefault="00BA167E">
      <w:pPr>
        <w:spacing w:before="0" w:after="0" w:line="240" w:lineRule="auto"/>
      </w:pPr>
      <w:r>
        <w:t xml:space="preserve">All courses can be taught 1:1 </w:t>
      </w:r>
      <w:r w:rsidR="002E67F6">
        <w:t>and the guide time is a 2 hour session minimum. However, an NSI can sign off outcomes and levels as they are achieved, although it would be expected that additional material would be introduced (such as outcomes from the next level) if the client achieves the outcome within the session.</w:t>
      </w:r>
    </w:p>
    <w:p w:rsidR="00F63780" w:rsidRDefault="00F63780">
      <w:pPr>
        <w:spacing w:before="0" w:after="0" w:line="240" w:lineRule="auto"/>
      </w:pPr>
    </w:p>
    <w:p w:rsidR="00F63780" w:rsidRDefault="00F63780">
      <w:pPr>
        <w:spacing w:before="0" w:after="0" w:line="240" w:lineRule="auto"/>
      </w:pPr>
      <w:r>
        <w:t xml:space="preserve">For </w:t>
      </w:r>
      <w:r w:rsidR="00C0416D">
        <w:t>Level 1 and 2</w:t>
      </w:r>
      <w:r>
        <w:t xml:space="preserve"> courses the maximum ratio of Instructor Assistants </w:t>
      </w:r>
      <w:r w:rsidR="0066210D">
        <w:t>to</w:t>
      </w:r>
      <w:r>
        <w:t xml:space="preserve"> Instructors is </w:t>
      </w:r>
      <w:r w:rsidR="00C0416D">
        <w:t>2</w:t>
      </w:r>
      <w:r>
        <w:t>:1</w:t>
      </w:r>
      <w:r w:rsidR="00C0416D">
        <w:t xml:space="preserve"> </w:t>
      </w:r>
    </w:p>
    <w:p w:rsidR="000C4B46" w:rsidRDefault="000C4B46">
      <w:pPr>
        <w:spacing w:before="0" w:after="0" w:line="240" w:lineRule="auto"/>
      </w:pPr>
    </w:p>
    <w:p w:rsidR="00BA167E" w:rsidRDefault="00BA167E">
      <w:pPr>
        <w:spacing w:before="0" w:after="0" w:line="240" w:lineRule="auto"/>
      </w:pPr>
      <w:r>
        <w:t>Level 1 Courses</w:t>
      </w:r>
    </w:p>
    <w:tbl>
      <w:tblPr>
        <w:tblStyle w:val="TableGrid"/>
        <w:tblpPr w:leftFromText="180" w:rightFromText="180" w:vertAnchor="text" w:horzAnchor="margin" w:tblpY="101"/>
        <w:tblW w:w="0" w:type="auto"/>
        <w:tblLook w:val="04A0" w:firstRow="1" w:lastRow="0" w:firstColumn="1" w:lastColumn="0" w:noHBand="0" w:noVBand="1"/>
      </w:tblPr>
      <w:tblGrid>
        <w:gridCol w:w="3298"/>
        <w:gridCol w:w="1346"/>
        <w:gridCol w:w="3402"/>
        <w:gridCol w:w="1560"/>
      </w:tblGrid>
      <w:tr w:rsidR="00F63780" w:rsidTr="008448C5">
        <w:tc>
          <w:tcPr>
            <w:tcW w:w="3298" w:type="dxa"/>
          </w:tcPr>
          <w:p w:rsidR="00F63780" w:rsidRDefault="00F63780" w:rsidP="00F63780">
            <w:pPr>
              <w:spacing w:before="0" w:after="0" w:line="240" w:lineRule="auto"/>
            </w:pPr>
            <w:r>
              <w:t>Minimum Course Time</w:t>
            </w:r>
          </w:p>
        </w:tc>
        <w:tc>
          <w:tcPr>
            <w:tcW w:w="1346" w:type="dxa"/>
          </w:tcPr>
          <w:p w:rsidR="00F63780" w:rsidRDefault="00F63780" w:rsidP="00F63780">
            <w:pPr>
              <w:spacing w:before="0" w:after="0" w:line="240" w:lineRule="auto"/>
            </w:pPr>
          </w:p>
        </w:tc>
        <w:tc>
          <w:tcPr>
            <w:tcW w:w="3402" w:type="dxa"/>
          </w:tcPr>
          <w:p w:rsidR="00F63780" w:rsidRDefault="00F63780" w:rsidP="00F63780">
            <w:pPr>
              <w:spacing w:before="0" w:after="0" w:line="240" w:lineRule="auto"/>
            </w:pPr>
          </w:p>
        </w:tc>
        <w:tc>
          <w:tcPr>
            <w:tcW w:w="1560" w:type="dxa"/>
          </w:tcPr>
          <w:p w:rsidR="00F63780" w:rsidRDefault="00F63780" w:rsidP="00F63780">
            <w:pPr>
              <w:spacing w:before="0" w:after="0" w:line="240" w:lineRule="auto"/>
            </w:pPr>
            <w:r>
              <w:t>3 hours</w:t>
            </w:r>
          </w:p>
        </w:tc>
      </w:tr>
      <w:tr w:rsidR="00F63780" w:rsidTr="008448C5">
        <w:tc>
          <w:tcPr>
            <w:tcW w:w="3298" w:type="dxa"/>
          </w:tcPr>
          <w:p w:rsidR="00F63780" w:rsidRDefault="00F63780" w:rsidP="00F63780">
            <w:pPr>
              <w:spacing w:before="0" w:after="0" w:line="240" w:lineRule="auto"/>
            </w:pPr>
            <w:r>
              <w:t>Maximum Ratio</w:t>
            </w:r>
          </w:p>
        </w:tc>
        <w:tc>
          <w:tcPr>
            <w:tcW w:w="1346" w:type="dxa"/>
          </w:tcPr>
          <w:p w:rsidR="00F63780" w:rsidRDefault="00F63780" w:rsidP="00F63780">
            <w:pPr>
              <w:spacing w:before="0" w:after="0" w:line="240" w:lineRule="auto"/>
            </w:pPr>
          </w:p>
        </w:tc>
        <w:tc>
          <w:tcPr>
            <w:tcW w:w="3402" w:type="dxa"/>
          </w:tcPr>
          <w:p w:rsidR="00F63780" w:rsidRDefault="00F63780" w:rsidP="00B854A5">
            <w:pPr>
              <w:spacing w:before="0" w:after="0" w:line="240" w:lineRule="auto"/>
            </w:pPr>
            <w:r>
              <w:t>Instructor:</w:t>
            </w:r>
            <w:r w:rsidR="008448C5">
              <w:t xml:space="preserve"> </w:t>
            </w:r>
            <w:r>
              <w:t>Trainee</w:t>
            </w:r>
          </w:p>
        </w:tc>
        <w:tc>
          <w:tcPr>
            <w:tcW w:w="1560" w:type="dxa"/>
          </w:tcPr>
          <w:p w:rsidR="00F63780" w:rsidRDefault="00F63780" w:rsidP="00F63780">
            <w:pPr>
              <w:spacing w:before="0" w:after="0" w:line="240" w:lineRule="auto"/>
            </w:pPr>
            <w:r>
              <w:t>1:15</w:t>
            </w:r>
          </w:p>
        </w:tc>
      </w:tr>
      <w:tr w:rsidR="008448C5" w:rsidTr="008448C5">
        <w:tc>
          <w:tcPr>
            <w:tcW w:w="3298" w:type="dxa"/>
          </w:tcPr>
          <w:p w:rsidR="008448C5" w:rsidRDefault="008448C5" w:rsidP="008448C5">
            <w:pPr>
              <w:spacing w:before="0" w:after="0" w:line="240" w:lineRule="auto"/>
            </w:pPr>
            <w:r>
              <w:t>Minimum Course sessions</w:t>
            </w:r>
          </w:p>
        </w:tc>
        <w:tc>
          <w:tcPr>
            <w:tcW w:w="1346" w:type="dxa"/>
          </w:tcPr>
          <w:p w:rsidR="008448C5" w:rsidRDefault="008448C5" w:rsidP="008448C5">
            <w:pPr>
              <w:spacing w:before="0" w:after="0" w:line="240" w:lineRule="auto"/>
            </w:pPr>
          </w:p>
        </w:tc>
        <w:tc>
          <w:tcPr>
            <w:tcW w:w="3402" w:type="dxa"/>
          </w:tcPr>
          <w:p w:rsidR="008448C5" w:rsidRDefault="008448C5" w:rsidP="008448C5">
            <w:pPr>
              <w:spacing w:before="0" w:after="0" w:line="240" w:lineRule="auto"/>
            </w:pPr>
          </w:p>
        </w:tc>
        <w:tc>
          <w:tcPr>
            <w:tcW w:w="1560" w:type="dxa"/>
          </w:tcPr>
          <w:p w:rsidR="008448C5" w:rsidRDefault="008448C5" w:rsidP="008448C5">
            <w:pPr>
              <w:spacing w:before="0" w:after="0" w:line="240" w:lineRule="auto"/>
            </w:pPr>
            <w:r>
              <w:t xml:space="preserve">2 </w:t>
            </w:r>
          </w:p>
        </w:tc>
      </w:tr>
    </w:tbl>
    <w:p w:rsidR="002E67F6" w:rsidRDefault="002E67F6">
      <w:pPr>
        <w:spacing w:before="0" w:after="0" w:line="240" w:lineRule="auto"/>
      </w:pPr>
    </w:p>
    <w:p w:rsidR="008448C5" w:rsidRDefault="008448C5">
      <w:pPr>
        <w:spacing w:before="0" w:after="0" w:line="240" w:lineRule="auto"/>
      </w:pPr>
    </w:p>
    <w:p w:rsidR="008448C5" w:rsidRDefault="008448C5">
      <w:pPr>
        <w:spacing w:before="0" w:after="0" w:line="240" w:lineRule="auto"/>
      </w:pPr>
    </w:p>
    <w:p w:rsidR="008448C5" w:rsidRDefault="008448C5">
      <w:pPr>
        <w:spacing w:before="0" w:after="0" w:line="240" w:lineRule="auto"/>
      </w:pPr>
    </w:p>
    <w:p w:rsidR="002E67F6" w:rsidRDefault="002E67F6">
      <w:pPr>
        <w:spacing w:before="0" w:after="0" w:line="240" w:lineRule="auto"/>
      </w:pPr>
      <w:r>
        <w:t>Level 2 Courses</w:t>
      </w:r>
    </w:p>
    <w:p w:rsidR="00F63780" w:rsidRDefault="00F63780" w:rsidP="002E67F6">
      <w:pPr>
        <w:spacing w:before="0" w:after="0" w:line="240" w:lineRule="auto"/>
      </w:pPr>
    </w:p>
    <w:tbl>
      <w:tblPr>
        <w:tblStyle w:val="TableGrid"/>
        <w:tblpPr w:leftFromText="180" w:rightFromText="180" w:vertAnchor="text" w:horzAnchor="margin" w:tblpY="101"/>
        <w:tblW w:w="0" w:type="auto"/>
        <w:tblLook w:val="04A0" w:firstRow="1" w:lastRow="0" w:firstColumn="1" w:lastColumn="0" w:noHBand="0" w:noVBand="1"/>
      </w:tblPr>
      <w:tblGrid>
        <w:gridCol w:w="3298"/>
        <w:gridCol w:w="1346"/>
        <w:gridCol w:w="3402"/>
        <w:gridCol w:w="1560"/>
      </w:tblGrid>
      <w:tr w:rsidR="00F63780" w:rsidTr="00B854A5">
        <w:tc>
          <w:tcPr>
            <w:tcW w:w="3298" w:type="dxa"/>
          </w:tcPr>
          <w:p w:rsidR="00F63780" w:rsidRDefault="00F63780" w:rsidP="00741693">
            <w:pPr>
              <w:spacing w:before="0" w:after="0" w:line="240" w:lineRule="auto"/>
            </w:pPr>
            <w:r>
              <w:t>Minimum Course Time</w:t>
            </w:r>
          </w:p>
        </w:tc>
        <w:tc>
          <w:tcPr>
            <w:tcW w:w="1346" w:type="dxa"/>
          </w:tcPr>
          <w:p w:rsidR="00F63780" w:rsidRDefault="00F63780" w:rsidP="00741693">
            <w:pPr>
              <w:spacing w:before="0" w:after="0" w:line="240" w:lineRule="auto"/>
            </w:pPr>
            <w:r>
              <w:t>Off road</w:t>
            </w:r>
          </w:p>
        </w:tc>
        <w:tc>
          <w:tcPr>
            <w:tcW w:w="3402" w:type="dxa"/>
          </w:tcPr>
          <w:p w:rsidR="00F63780" w:rsidRDefault="00F63780" w:rsidP="00741693">
            <w:pPr>
              <w:spacing w:before="0" w:after="0" w:line="240" w:lineRule="auto"/>
            </w:pPr>
            <w:r>
              <w:t>Level 1 assessment (off road)</w:t>
            </w:r>
          </w:p>
        </w:tc>
        <w:tc>
          <w:tcPr>
            <w:tcW w:w="1560" w:type="dxa"/>
          </w:tcPr>
          <w:p w:rsidR="00F63780" w:rsidRDefault="00F63780" w:rsidP="00741693">
            <w:pPr>
              <w:spacing w:before="0" w:after="0" w:line="240" w:lineRule="auto"/>
            </w:pPr>
            <w:r>
              <w:t>2 hours</w:t>
            </w:r>
          </w:p>
        </w:tc>
      </w:tr>
      <w:tr w:rsidR="00F63780" w:rsidTr="00B854A5">
        <w:tc>
          <w:tcPr>
            <w:tcW w:w="3298" w:type="dxa"/>
          </w:tcPr>
          <w:p w:rsidR="00F63780" w:rsidRDefault="00F63780" w:rsidP="00741693">
            <w:pPr>
              <w:spacing w:before="0" w:after="0" w:line="240" w:lineRule="auto"/>
            </w:pPr>
          </w:p>
        </w:tc>
        <w:tc>
          <w:tcPr>
            <w:tcW w:w="1346" w:type="dxa"/>
          </w:tcPr>
          <w:p w:rsidR="00F63780" w:rsidRDefault="00F63780" w:rsidP="00741693">
            <w:pPr>
              <w:spacing w:before="0" w:after="0" w:line="240" w:lineRule="auto"/>
            </w:pPr>
            <w:r>
              <w:t>On road</w:t>
            </w:r>
          </w:p>
        </w:tc>
        <w:tc>
          <w:tcPr>
            <w:tcW w:w="3402" w:type="dxa"/>
          </w:tcPr>
          <w:p w:rsidR="00F63780" w:rsidRDefault="00F63780" w:rsidP="00F63780">
            <w:pPr>
              <w:spacing w:before="0" w:after="0" w:line="240" w:lineRule="auto"/>
            </w:pPr>
            <w:r>
              <w:t>at a ratio of 1:6</w:t>
            </w:r>
          </w:p>
        </w:tc>
        <w:tc>
          <w:tcPr>
            <w:tcW w:w="1560" w:type="dxa"/>
          </w:tcPr>
          <w:p w:rsidR="00F63780" w:rsidRDefault="00F63780" w:rsidP="00F63780">
            <w:pPr>
              <w:spacing w:before="0" w:after="0" w:line="240" w:lineRule="auto"/>
            </w:pPr>
            <w:r>
              <w:t xml:space="preserve">6 hours </w:t>
            </w:r>
          </w:p>
        </w:tc>
      </w:tr>
      <w:tr w:rsidR="00F63780" w:rsidTr="00B854A5">
        <w:tc>
          <w:tcPr>
            <w:tcW w:w="3298" w:type="dxa"/>
          </w:tcPr>
          <w:p w:rsidR="00F63780" w:rsidRDefault="00F63780" w:rsidP="00741693">
            <w:pPr>
              <w:spacing w:before="0" w:after="0" w:line="240" w:lineRule="auto"/>
            </w:pPr>
          </w:p>
        </w:tc>
        <w:tc>
          <w:tcPr>
            <w:tcW w:w="1346" w:type="dxa"/>
          </w:tcPr>
          <w:p w:rsidR="00F63780" w:rsidRDefault="00F63780" w:rsidP="00741693">
            <w:pPr>
              <w:spacing w:before="0" w:after="0" w:line="240" w:lineRule="auto"/>
            </w:pPr>
          </w:p>
        </w:tc>
        <w:tc>
          <w:tcPr>
            <w:tcW w:w="3402" w:type="dxa"/>
          </w:tcPr>
          <w:p w:rsidR="00F63780" w:rsidRDefault="00F63780" w:rsidP="00F63780">
            <w:pPr>
              <w:spacing w:before="0" w:after="0" w:line="240" w:lineRule="auto"/>
            </w:pPr>
            <w:r>
              <w:t>at a ratio of 1:4</w:t>
            </w:r>
          </w:p>
        </w:tc>
        <w:tc>
          <w:tcPr>
            <w:tcW w:w="1560" w:type="dxa"/>
          </w:tcPr>
          <w:p w:rsidR="00F63780" w:rsidRDefault="00F63780" w:rsidP="00B854A5">
            <w:pPr>
              <w:spacing w:before="0" w:after="0" w:line="240" w:lineRule="auto"/>
            </w:pPr>
            <w:r>
              <w:t>5 hours</w:t>
            </w:r>
            <w:r w:rsidR="00B854A5">
              <w:t xml:space="preserve"> *</w:t>
            </w:r>
          </w:p>
        </w:tc>
      </w:tr>
      <w:tr w:rsidR="00F63780" w:rsidTr="00B854A5">
        <w:tc>
          <w:tcPr>
            <w:tcW w:w="3298" w:type="dxa"/>
          </w:tcPr>
          <w:p w:rsidR="00F63780" w:rsidRDefault="00F63780" w:rsidP="00741693">
            <w:pPr>
              <w:spacing w:before="0" w:after="0" w:line="240" w:lineRule="auto"/>
            </w:pPr>
          </w:p>
        </w:tc>
        <w:tc>
          <w:tcPr>
            <w:tcW w:w="1346" w:type="dxa"/>
          </w:tcPr>
          <w:p w:rsidR="00F63780" w:rsidRDefault="00F63780" w:rsidP="00741693">
            <w:pPr>
              <w:spacing w:before="0" w:after="0" w:line="240" w:lineRule="auto"/>
            </w:pPr>
          </w:p>
        </w:tc>
        <w:tc>
          <w:tcPr>
            <w:tcW w:w="3402" w:type="dxa"/>
          </w:tcPr>
          <w:p w:rsidR="00F63780" w:rsidRDefault="00F63780" w:rsidP="00F63780">
            <w:pPr>
              <w:spacing w:before="0" w:after="0" w:line="240" w:lineRule="auto"/>
            </w:pPr>
            <w:r>
              <w:t>at a ratio of 1:3</w:t>
            </w:r>
          </w:p>
        </w:tc>
        <w:tc>
          <w:tcPr>
            <w:tcW w:w="1560" w:type="dxa"/>
          </w:tcPr>
          <w:p w:rsidR="00F63780" w:rsidRDefault="00F63780" w:rsidP="00741693">
            <w:pPr>
              <w:spacing w:before="0" w:after="0" w:line="240" w:lineRule="auto"/>
            </w:pPr>
            <w:r>
              <w:t>4.5 hours</w:t>
            </w:r>
            <w:r w:rsidR="00B854A5">
              <w:t>*</w:t>
            </w:r>
          </w:p>
        </w:tc>
      </w:tr>
      <w:tr w:rsidR="00F63780" w:rsidTr="00B854A5">
        <w:tc>
          <w:tcPr>
            <w:tcW w:w="3298" w:type="dxa"/>
          </w:tcPr>
          <w:p w:rsidR="00F63780" w:rsidRDefault="00F63780" w:rsidP="00741693">
            <w:pPr>
              <w:spacing w:before="0" w:after="0" w:line="240" w:lineRule="auto"/>
            </w:pPr>
            <w:r>
              <w:t>Maximum Ratio</w:t>
            </w:r>
          </w:p>
        </w:tc>
        <w:tc>
          <w:tcPr>
            <w:tcW w:w="1346" w:type="dxa"/>
          </w:tcPr>
          <w:p w:rsidR="00F63780" w:rsidRDefault="00F63780" w:rsidP="00741693">
            <w:pPr>
              <w:spacing w:before="0" w:after="0" w:line="240" w:lineRule="auto"/>
            </w:pPr>
            <w:r>
              <w:t>Off road</w:t>
            </w:r>
          </w:p>
        </w:tc>
        <w:tc>
          <w:tcPr>
            <w:tcW w:w="3402" w:type="dxa"/>
          </w:tcPr>
          <w:p w:rsidR="00F63780" w:rsidRDefault="00F63780" w:rsidP="00B854A5">
            <w:pPr>
              <w:spacing w:before="0" w:after="0" w:line="240" w:lineRule="auto"/>
            </w:pPr>
            <w:r>
              <w:t>Instructor</w:t>
            </w:r>
            <w:r w:rsidR="00B854A5">
              <w:t xml:space="preserve"> </w:t>
            </w:r>
            <w:r>
              <w:t>:</w:t>
            </w:r>
            <w:r w:rsidR="008448C5">
              <w:t xml:space="preserve"> </w:t>
            </w:r>
            <w:r>
              <w:t>Trainee</w:t>
            </w:r>
          </w:p>
        </w:tc>
        <w:tc>
          <w:tcPr>
            <w:tcW w:w="1560" w:type="dxa"/>
          </w:tcPr>
          <w:p w:rsidR="00F63780" w:rsidRDefault="00F63780" w:rsidP="00741693">
            <w:pPr>
              <w:spacing w:before="0" w:after="0" w:line="240" w:lineRule="auto"/>
            </w:pPr>
            <w:r>
              <w:t>1:15</w:t>
            </w:r>
          </w:p>
        </w:tc>
      </w:tr>
      <w:tr w:rsidR="00F63780" w:rsidTr="00B854A5">
        <w:tc>
          <w:tcPr>
            <w:tcW w:w="3298" w:type="dxa"/>
          </w:tcPr>
          <w:p w:rsidR="00F63780" w:rsidRDefault="00F63780" w:rsidP="00F63780">
            <w:pPr>
              <w:spacing w:before="0" w:after="0" w:line="240" w:lineRule="auto"/>
            </w:pPr>
          </w:p>
        </w:tc>
        <w:tc>
          <w:tcPr>
            <w:tcW w:w="1346" w:type="dxa"/>
          </w:tcPr>
          <w:p w:rsidR="00F63780" w:rsidRDefault="00F63780" w:rsidP="00F63780">
            <w:pPr>
              <w:spacing w:before="0" w:after="0" w:line="240" w:lineRule="auto"/>
            </w:pPr>
            <w:r>
              <w:t>On road</w:t>
            </w:r>
          </w:p>
        </w:tc>
        <w:tc>
          <w:tcPr>
            <w:tcW w:w="3402" w:type="dxa"/>
          </w:tcPr>
          <w:p w:rsidR="00F63780" w:rsidRDefault="00F63780" w:rsidP="00B854A5">
            <w:pPr>
              <w:spacing w:before="0" w:after="0" w:line="240" w:lineRule="auto"/>
            </w:pPr>
            <w:r>
              <w:t>Instructor</w:t>
            </w:r>
            <w:r w:rsidR="00B854A5">
              <w:t xml:space="preserve"> </w:t>
            </w:r>
            <w:r>
              <w:t>:</w:t>
            </w:r>
            <w:r w:rsidR="008448C5">
              <w:t xml:space="preserve"> </w:t>
            </w:r>
            <w:r>
              <w:t>Trainee</w:t>
            </w:r>
          </w:p>
        </w:tc>
        <w:tc>
          <w:tcPr>
            <w:tcW w:w="1560" w:type="dxa"/>
          </w:tcPr>
          <w:p w:rsidR="00F63780" w:rsidRDefault="00F63780" w:rsidP="00F63780">
            <w:pPr>
              <w:spacing w:before="0" w:after="0" w:line="240" w:lineRule="auto"/>
            </w:pPr>
            <w:r>
              <w:t>1:6</w:t>
            </w:r>
          </w:p>
        </w:tc>
      </w:tr>
      <w:tr w:rsidR="00F63780" w:rsidTr="00B854A5">
        <w:tc>
          <w:tcPr>
            <w:tcW w:w="3298" w:type="dxa"/>
          </w:tcPr>
          <w:p w:rsidR="00F63780" w:rsidRDefault="00F63780" w:rsidP="00F63780">
            <w:pPr>
              <w:spacing w:before="0" w:after="0" w:line="240" w:lineRule="auto"/>
            </w:pPr>
            <w:r>
              <w:t>Minimum Course sessions</w:t>
            </w:r>
          </w:p>
        </w:tc>
        <w:tc>
          <w:tcPr>
            <w:tcW w:w="1346" w:type="dxa"/>
          </w:tcPr>
          <w:p w:rsidR="00F63780" w:rsidRDefault="00F63780" w:rsidP="00F63780">
            <w:pPr>
              <w:spacing w:before="0" w:after="0" w:line="240" w:lineRule="auto"/>
            </w:pPr>
          </w:p>
        </w:tc>
        <w:tc>
          <w:tcPr>
            <w:tcW w:w="3402" w:type="dxa"/>
          </w:tcPr>
          <w:p w:rsidR="00F63780" w:rsidRDefault="00F63780" w:rsidP="00F63780">
            <w:pPr>
              <w:spacing w:before="0" w:after="0" w:line="240" w:lineRule="auto"/>
            </w:pPr>
          </w:p>
        </w:tc>
        <w:tc>
          <w:tcPr>
            <w:tcW w:w="1560" w:type="dxa"/>
          </w:tcPr>
          <w:p w:rsidR="00F63780" w:rsidRDefault="008448C5" w:rsidP="00F63780">
            <w:pPr>
              <w:spacing w:before="0" w:after="0" w:line="240" w:lineRule="auto"/>
            </w:pPr>
            <w:r>
              <w:t xml:space="preserve">3 </w:t>
            </w:r>
          </w:p>
        </w:tc>
      </w:tr>
    </w:tbl>
    <w:p w:rsidR="00F63780" w:rsidRDefault="00F63780" w:rsidP="002E67F6">
      <w:pPr>
        <w:spacing w:before="0" w:after="0" w:line="240" w:lineRule="auto"/>
      </w:pPr>
    </w:p>
    <w:p w:rsidR="008448C5" w:rsidRDefault="008448C5" w:rsidP="002E67F6">
      <w:pPr>
        <w:spacing w:before="0" w:after="0" w:line="240" w:lineRule="auto"/>
      </w:pPr>
    </w:p>
    <w:p w:rsidR="008448C5" w:rsidRDefault="008448C5" w:rsidP="002E67F6">
      <w:pPr>
        <w:spacing w:before="0" w:after="0" w:line="240" w:lineRule="auto"/>
      </w:pPr>
    </w:p>
    <w:p w:rsidR="008448C5" w:rsidRDefault="008448C5" w:rsidP="002E67F6">
      <w:pPr>
        <w:spacing w:before="0" w:after="0" w:line="240" w:lineRule="auto"/>
      </w:pPr>
    </w:p>
    <w:p w:rsidR="008448C5" w:rsidRDefault="008448C5" w:rsidP="002E67F6">
      <w:pPr>
        <w:spacing w:before="0" w:after="0" w:line="240" w:lineRule="auto"/>
      </w:pPr>
    </w:p>
    <w:p w:rsidR="008448C5" w:rsidRDefault="008448C5" w:rsidP="002E67F6">
      <w:pPr>
        <w:spacing w:before="0" w:after="0" w:line="240" w:lineRule="auto"/>
      </w:pPr>
    </w:p>
    <w:p w:rsidR="008448C5" w:rsidRDefault="008448C5" w:rsidP="002E67F6">
      <w:pPr>
        <w:spacing w:before="0" w:after="0" w:line="240" w:lineRule="auto"/>
      </w:pPr>
    </w:p>
    <w:p w:rsidR="008448C5" w:rsidRDefault="008448C5" w:rsidP="002E67F6">
      <w:pPr>
        <w:spacing w:before="0" w:after="0" w:line="240" w:lineRule="auto"/>
      </w:pPr>
    </w:p>
    <w:p w:rsidR="008448C5" w:rsidRDefault="00B854A5" w:rsidP="00B854A5">
      <w:pPr>
        <w:pStyle w:val="ListParagraph"/>
        <w:numPr>
          <w:ilvl w:val="0"/>
          <w:numId w:val="15"/>
        </w:numPr>
        <w:spacing w:before="0" w:after="0" w:line="240" w:lineRule="auto"/>
      </w:pPr>
      <w:r>
        <w:t xml:space="preserve">These course minima are proposed </w:t>
      </w:r>
    </w:p>
    <w:p w:rsidR="00B854A5" w:rsidRDefault="00B854A5" w:rsidP="002E67F6">
      <w:pPr>
        <w:spacing w:before="0" w:after="0" w:line="240" w:lineRule="auto"/>
      </w:pPr>
    </w:p>
    <w:p w:rsidR="002E67F6" w:rsidRDefault="002E67F6" w:rsidP="002E67F6">
      <w:pPr>
        <w:spacing w:before="0" w:after="0" w:line="240" w:lineRule="auto"/>
      </w:pPr>
      <w:r>
        <w:t>Level 3 courses</w:t>
      </w:r>
    </w:p>
    <w:p w:rsidR="002E67F6" w:rsidRDefault="002E67F6" w:rsidP="002E67F6">
      <w:pPr>
        <w:spacing w:before="0" w:after="0" w:line="240" w:lineRule="auto"/>
      </w:pPr>
    </w:p>
    <w:tbl>
      <w:tblPr>
        <w:tblStyle w:val="TableGrid"/>
        <w:tblpPr w:leftFromText="180" w:rightFromText="180" w:vertAnchor="text" w:horzAnchor="margin" w:tblpY="101"/>
        <w:tblW w:w="0" w:type="auto"/>
        <w:tblLook w:val="04A0" w:firstRow="1" w:lastRow="0" w:firstColumn="1" w:lastColumn="0" w:noHBand="0" w:noVBand="1"/>
      </w:tblPr>
      <w:tblGrid>
        <w:gridCol w:w="3298"/>
        <w:gridCol w:w="1346"/>
        <w:gridCol w:w="3402"/>
        <w:gridCol w:w="1560"/>
      </w:tblGrid>
      <w:tr w:rsidR="00F63780" w:rsidTr="008448C5">
        <w:tc>
          <w:tcPr>
            <w:tcW w:w="3298" w:type="dxa"/>
          </w:tcPr>
          <w:p w:rsidR="00F63780" w:rsidRDefault="00F63780" w:rsidP="00741693">
            <w:pPr>
              <w:spacing w:before="0" w:after="0" w:line="240" w:lineRule="auto"/>
            </w:pPr>
            <w:r>
              <w:t>Minimum Course Time</w:t>
            </w:r>
          </w:p>
        </w:tc>
        <w:tc>
          <w:tcPr>
            <w:tcW w:w="1346" w:type="dxa"/>
          </w:tcPr>
          <w:p w:rsidR="00F63780" w:rsidRDefault="00F63780" w:rsidP="00741693">
            <w:pPr>
              <w:spacing w:before="0" w:after="0" w:line="240" w:lineRule="auto"/>
            </w:pPr>
          </w:p>
        </w:tc>
        <w:tc>
          <w:tcPr>
            <w:tcW w:w="3402" w:type="dxa"/>
          </w:tcPr>
          <w:p w:rsidR="00F63780" w:rsidRDefault="00F63780" w:rsidP="00741693">
            <w:pPr>
              <w:spacing w:before="0" w:after="0" w:line="240" w:lineRule="auto"/>
            </w:pPr>
          </w:p>
        </w:tc>
        <w:tc>
          <w:tcPr>
            <w:tcW w:w="1560" w:type="dxa"/>
          </w:tcPr>
          <w:p w:rsidR="00F63780" w:rsidRDefault="00F63780" w:rsidP="00741693">
            <w:pPr>
              <w:spacing w:before="0" w:after="0" w:line="240" w:lineRule="auto"/>
            </w:pPr>
            <w:r>
              <w:t>2 hours (1:1)</w:t>
            </w:r>
          </w:p>
        </w:tc>
      </w:tr>
      <w:tr w:rsidR="00F63780" w:rsidTr="008448C5">
        <w:tc>
          <w:tcPr>
            <w:tcW w:w="3298" w:type="dxa"/>
          </w:tcPr>
          <w:p w:rsidR="00F63780" w:rsidRDefault="00F63780" w:rsidP="00741693">
            <w:pPr>
              <w:spacing w:before="0" w:after="0" w:line="240" w:lineRule="auto"/>
            </w:pPr>
            <w:r>
              <w:t>Maximum Ratio</w:t>
            </w:r>
          </w:p>
        </w:tc>
        <w:tc>
          <w:tcPr>
            <w:tcW w:w="1346" w:type="dxa"/>
          </w:tcPr>
          <w:p w:rsidR="00F63780" w:rsidRDefault="00F63780" w:rsidP="00741693">
            <w:pPr>
              <w:spacing w:before="0" w:after="0" w:line="240" w:lineRule="auto"/>
            </w:pPr>
          </w:p>
        </w:tc>
        <w:tc>
          <w:tcPr>
            <w:tcW w:w="3402" w:type="dxa"/>
          </w:tcPr>
          <w:p w:rsidR="00F63780" w:rsidRDefault="00F63780" w:rsidP="008448C5">
            <w:pPr>
              <w:spacing w:before="0" w:after="0" w:line="240" w:lineRule="auto"/>
            </w:pPr>
            <w:r>
              <w:t>Instructor</w:t>
            </w:r>
            <w:r w:rsidR="008448C5">
              <w:t xml:space="preserve"> </w:t>
            </w:r>
            <w:r>
              <w:t>:</w:t>
            </w:r>
            <w:r w:rsidR="008448C5">
              <w:t xml:space="preserve"> </w:t>
            </w:r>
            <w:r>
              <w:t>Trainee</w:t>
            </w:r>
          </w:p>
        </w:tc>
        <w:tc>
          <w:tcPr>
            <w:tcW w:w="1560" w:type="dxa"/>
          </w:tcPr>
          <w:p w:rsidR="00F63780" w:rsidRDefault="00F63780" w:rsidP="00F63780">
            <w:pPr>
              <w:spacing w:before="0" w:after="0" w:line="240" w:lineRule="auto"/>
            </w:pPr>
            <w:r>
              <w:t>1:3</w:t>
            </w:r>
          </w:p>
        </w:tc>
      </w:tr>
    </w:tbl>
    <w:p w:rsidR="002E67F6" w:rsidRDefault="002E67F6" w:rsidP="002E67F6">
      <w:pPr>
        <w:spacing w:before="0" w:after="0" w:line="240" w:lineRule="auto"/>
      </w:pPr>
    </w:p>
    <w:p w:rsidR="002E67F6" w:rsidRDefault="002E67F6">
      <w:pPr>
        <w:spacing w:before="0" w:after="0" w:line="240" w:lineRule="auto"/>
      </w:pPr>
    </w:p>
    <w:p w:rsidR="002E67F6" w:rsidRDefault="002E67F6">
      <w:pPr>
        <w:spacing w:before="0" w:after="0" w:line="240" w:lineRule="auto"/>
      </w:pPr>
    </w:p>
    <w:p w:rsidR="00D80DE4" w:rsidRPr="00D80DE4" w:rsidRDefault="002E67F6" w:rsidP="0066210D">
      <w:pPr>
        <w:spacing w:before="0" w:after="0" w:line="240" w:lineRule="auto"/>
      </w:pPr>
      <w:r>
        <w:tab/>
      </w:r>
      <w:r>
        <w:tab/>
      </w:r>
    </w:p>
    <w:sectPr w:rsidR="00D80DE4" w:rsidRPr="00D80DE4" w:rsidSect="00D80DE4">
      <w:headerReference w:type="default" r:id="rId8"/>
      <w:pgSz w:w="16839" w:h="11907" w:orient="landscape" w:code="9"/>
      <w:pgMar w:top="1418" w:right="1559" w:bottom="1418" w:left="2302" w:header="72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DE4" w:rsidRDefault="00D80DE4">
      <w:r>
        <w:separator/>
      </w:r>
    </w:p>
  </w:endnote>
  <w:endnote w:type="continuationSeparator" w:id="0">
    <w:p w:rsidR="00D80DE4" w:rsidRDefault="00D8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DE4" w:rsidRDefault="00D80DE4">
      <w:r>
        <w:separator/>
      </w:r>
    </w:p>
  </w:footnote>
  <w:footnote w:type="continuationSeparator" w:id="0">
    <w:p w:rsidR="00D80DE4" w:rsidRDefault="00D80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8EB" w:rsidRDefault="004705EF">
    <w:pPr>
      <w:pStyle w:val="Header"/>
    </w:pPr>
    <w:r>
      <w:rPr>
        <w:noProof/>
      </w:rPr>
      <w:drawing>
        <wp:anchor distT="0" distB="0" distL="114300" distR="114300" simplePos="0" relativeHeight="251658240" behindDoc="0" locked="0" layoutInCell="1" allowOverlap="1" wp14:anchorId="0219AB27" wp14:editId="2DC7B3DC">
          <wp:simplePos x="0" y="0"/>
          <wp:positionH relativeFrom="column">
            <wp:align>right</wp:align>
          </wp:positionH>
          <wp:positionV relativeFrom="paragraph">
            <wp:posOffset>0</wp:posOffset>
          </wp:positionV>
          <wp:extent cx="1669415" cy="209550"/>
          <wp:effectExtent l="19050" t="0" r="6985" b="0"/>
          <wp:wrapNone/>
          <wp:docPr id="1" name="Picture 1" descr="letterhead_sd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sdg logo"/>
                  <pic:cNvPicPr>
                    <a:picLocks noChangeAspect="1" noChangeArrowheads="1"/>
                  </pic:cNvPicPr>
                </pic:nvPicPr>
                <pic:blipFill>
                  <a:blip r:embed="rId1"/>
                  <a:srcRect l="6728" t="29527" r="6635" b="22041"/>
                  <a:stretch>
                    <a:fillRect/>
                  </a:stretch>
                </pic:blipFill>
                <pic:spPr bwMode="auto">
                  <a:xfrm>
                    <a:off x="0" y="0"/>
                    <a:ext cx="166941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089C5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6F836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388E6A0"/>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EEF6029E"/>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833E4E66"/>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B4D012EE"/>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070C0EB3"/>
    <w:multiLevelType w:val="hybridMultilevel"/>
    <w:tmpl w:val="7CBA558A"/>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1274D3"/>
    <w:multiLevelType w:val="multilevel"/>
    <w:tmpl w:val="A420CE52"/>
    <w:lvl w:ilvl="0">
      <w:start w:val="1"/>
      <w:numFmt w:val="bullet"/>
      <w:lvlRestart w:val="0"/>
      <w:pStyle w:val="ListBullet"/>
      <w:lvlText w:val="I"/>
      <w:lvlJc w:val="left"/>
      <w:pPr>
        <w:tabs>
          <w:tab w:val="num" w:pos="1135"/>
        </w:tabs>
        <w:ind w:left="1135" w:hanging="284"/>
      </w:pPr>
      <w:rPr>
        <w:rFonts w:ascii="Arial Black" w:hAnsi="Arial Black" w:hint="default"/>
        <w:color w:val="A50021" w:themeColor="text2"/>
      </w:rPr>
    </w:lvl>
    <w:lvl w:ilvl="1">
      <w:start w:val="1"/>
      <w:numFmt w:val="bullet"/>
      <w:lvlRestart w:val="0"/>
      <w:pStyle w:val="ListBullet2"/>
      <w:lvlText w:val=""/>
      <w:lvlJc w:val="left"/>
      <w:pPr>
        <w:tabs>
          <w:tab w:val="num" w:pos="1418"/>
        </w:tabs>
        <w:ind w:left="1418" w:hanging="283"/>
      </w:pPr>
      <w:rPr>
        <w:rFonts w:ascii="Wingdings" w:hAnsi="Wingdings" w:hint="default"/>
        <w:color w:val="A50021" w:themeColor="text2"/>
      </w:rPr>
    </w:lvl>
    <w:lvl w:ilvl="2">
      <w:start w:val="1"/>
      <w:numFmt w:val="decimal"/>
      <w:lvlText w:val="%1.%2.%3."/>
      <w:lvlJc w:val="left"/>
      <w:pPr>
        <w:ind w:left="1225" w:hanging="504"/>
      </w:pPr>
      <w:rPr>
        <w:rFonts w:hint="default"/>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8">
    <w:nsid w:val="08C350B7"/>
    <w:multiLevelType w:val="multilevel"/>
    <w:tmpl w:val="E02A7014"/>
    <w:lvl w:ilvl="0">
      <w:start w:val="1"/>
      <w:numFmt w:val="upperLetter"/>
      <w:lvlRestart w:val="0"/>
      <w:pStyle w:val="SDGAppendixnumber"/>
      <w:lvlText w:val="%1"/>
      <w:lvlJc w:val="left"/>
      <w:pPr>
        <w:tabs>
          <w:tab w:val="num" w:pos="284"/>
        </w:tabs>
        <w:ind w:left="284" w:hanging="284"/>
      </w:pPr>
      <w:rPr>
        <w:rFonts w:hint="default"/>
        <w:b/>
        <w:i w:val="0"/>
        <w:color w:val="auto"/>
      </w:rPr>
    </w:lvl>
    <w:lvl w:ilvl="1">
      <w:start w:val="1"/>
      <w:numFmt w:val="decimal"/>
      <w:lvlText w:val="%1%2"/>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sz w:val="22"/>
        <w:szCs w:val="22"/>
      </w:rPr>
    </w:lvl>
    <w:lvl w:ilvl="3">
      <w:start w:val="1"/>
      <w:numFmt w:val="decimal"/>
      <w:lvlText w:val="%1.%4"/>
      <w:lvlJc w:val="left"/>
      <w:pPr>
        <w:tabs>
          <w:tab w:val="num" w:pos="680"/>
        </w:tabs>
        <w:ind w:left="0" w:firstLine="0"/>
      </w:pPr>
      <w:rPr>
        <w:rFonts w:hint="default"/>
      </w:rPr>
    </w:lvl>
    <w:lvl w:ilvl="4">
      <w:start w:val="1"/>
      <w:numFmt w:val="none"/>
      <w:lvlText w:val=""/>
      <w:lvlJc w:val="left"/>
      <w:pPr>
        <w:tabs>
          <w:tab w:val="num" w:pos="680"/>
        </w:tabs>
        <w:ind w:left="680" w:hanging="68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color w:val="auto"/>
      </w:rPr>
    </w:lvl>
  </w:abstractNum>
  <w:abstractNum w:abstractNumId="9">
    <w:nsid w:val="16E042C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CF6162D"/>
    <w:multiLevelType w:val="multilevel"/>
    <w:tmpl w:val="43B4D448"/>
    <w:lvl w:ilvl="0">
      <w:start w:val="1"/>
      <w:numFmt w:val="decimal"/>
      <w:lvlRestart w:val="0"/>
      <w:pStyle w:val="Heading1"/>
      <w:lvlText w:val="%1"/>
      <w:lvlJc w:val="left"/>
      <w:pPr>
        <w:tabs>
          <w:tab w:val="num" w:pos="850"/>
        </w:tabs>
        <w:ind w:left="850" w:hanging="850"/>
      </w:pPr>
      <w:rPr>
        <w:rFonts w:asciiTheme="majorHAnsi" w:hAnsiTheme="majorHAnsi" w:hint="default"/>
        <w:vanish w:val="0"/>
        <w:color w:val="A50021" w:themeColor="text2"/>
      </w:rPr>
    </w:lvl>
    <w:lvl w:ilvl="1">
      <w:start w:val="1"/>
      <w:numFmt w:val="decimal"/>
      <w:pStyle w:val="ListNumber"/>
      <w:lvlText w:val="%1.%2"/>
      <w:lvlJc w:val="left"/>
      <w:pPr>
        <w:tabs>
          <w:tab w:val="num" w:pos="850"/>
        </w:tabs>
        <w:ind w:left="850" w:hanging="850"/>
      </w:pPr>
      <w:rPr>
        <w:rFonts w:hint="default"/>
        <w:vanish w:val="0"/>
        <w:color w:val="000000"/>
      </w:rPr>
    </w:lvl>
    <w:lvl w:ilvl="2">
      <w:start w:val="1"/>
      <w:numFmt w:val="lowerRoman"/>
      <w:pStyle w:val="ListNumber2"/>
      <w:lvlText w:val="%3)"/>
      <w:lvlJc w:val="left"/>
      <w:pPr>
        <w:tabs>
          <w:tab w:val="num" w:pos="1417"/>
        </w:tabs>
        <w:ind w:left="1417" w:hanging="567"/>
      </w:pPr>
      <w:rPr>
        <w:rFonts w:hint="default"/>
        <w:vanish w:val="0"/>
        <w:color w:val="000000"/>
      </w:rPr>
    </w:lvl>
    <w:lvl w:ilvl="3">
      <w:start w:val="1"/>
      <w:numFmt w:val="decimal"/>
      <w:lvlText w:val="(%4)"/>
      <w:lvlJc w:val="left"/>
      <w:pPr>
        <w:ind w:left="1440" w:hanging="360"/>
      </w:pPr>
      <w:rPr>
        <w:rFonts w:hint="default"/>
        <w:vanish w:val="0"/>
        <w:color w:val="000000"/>
      </w:rPr>
    </w:lvl>
    <w:lvl w:ilvl="4">
      <w:start w:val="1"/>
      <w:numFmt w:val="lowerLetter"/>
      <w:lvlText w:val="(%5)"/>
      <w:lvlJc w:val="left"/>
      <w:pPr>
        <w:ind w:left="1800" w:hanging="360"/>
      </w:pPr>
      <w:rPr>
        <w:rFonts w:hint="default"/>
        <w:vanish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vanish w:val="0"/>
        <w:color w:val="00000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13F432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4E81677F"/>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8ED4463"/>
    <w:multiLevelType w:val="multilevel"/>
    <w:tmpl w:val="09068634"/>
    <w:lvl w:ilvl="0">
      <w:start w:val="1"/>
      <w:numFmt w:val="upperLetter"/>
      <w:lvlRestart w:val="0"/>
      <w:lvlText w:val="%1"/>
      <w:lvlJc w:val="left"/>
      <w:pPr>
        <w:tabs>
          <w:tab w:val="num" w:pos="284"/>
        </w:tabs>
        <w:ind w:left="284" w:hanging="284"/>
      </w:pPr>
      <w:rPr>
        <w:rFonts w:hint="default"/>
        <w:b/>
        <w:color w:val="auto"/>
      </w:rPr>
    </w:lvl>
    <w:lvl w:ilvl="1">
      <w:start w:val="1"/>
      <w:numFmt w:val="decimal"/>
      <w:pStyle w:val="SDGAppendixHeading1"/>
      <w:lvlText w:val="%1%2."/>
      <w:lvlJc w:val="left"/>
      <w:pPr>
        <w:tabs>
          <w:tab w:val="num" w:pos="851"/>
        </w:tabs>
        <w:ind w:left="851" w:hanging="851"/>
      </w:pPr>
      <w:rPr>
        <w:rFonts w:hint="default"/>
      </w:rPr>
    </w:lvl>
    <w:lvl w:ilvl="2">
      <w:start w:val="1"/>
      <w:numFmt w:val="decimal"/>
      <w:pStyle w:val="SDGAppendixListNumber"/>
      <w:lvlText w:val="%1%2.%3"/>
      <w:lvlJc w:val="left"/>
      <w:pPr>
        <w:tabs>
          <w:tab w:val="num" w:pos="851"/>
        </w:tabs>
        <w:ind w:left="851" w:hanging="851"/>
      </w:pPr>
      <w:rPr>
        <w:rFonts w:hint="default"/>
        <w:sz w:val="22"/>
        <w:szCs w:val="22"/>
      </w:rPr>
    </w:lvl>
    <w:lvl w:ilvl="3">
      <w:start w:val="1"/>
      <w:numFmt w:val="decimal"/>
      <w:lvlText w:val="%1.%4"/>
      <w:lvlJc w:val="left"/>
      <w:pPr>
        <w:tabs>
          <w:tab w:val="num" w:pos="680"/>
        </w:tabs>
        <w:ind w:left="0" w:firstLine="0"/>
      </w:pPr>
      <w:rPr>
        <w:rFonts w:hint="default"/>
      </w:rPr>
    </w:lvl>
    <w:lvl w:ilvl="4">
      <w:start w:val="1"/>
      <w:numFmt w:val="none"/>
      <w:lvlText w:val=""/>
      <w:lvlJc w:val="left"/>
      <w:pPr>
        <w:tabs>
          <w:tab w:val="num" w:pos="680"/>
        </w:tabs>
        <w:ind w:left="680" w:hanging="68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color w:val="auto"/>
      </w:rPr>
    </w:lvl>
  </w:abstractNum>
  <w:abstractNum w:abstractNumId="14">
    <w:nsid w:val="6D5D529A"/>
    <w:multiLevelType w:val="multilevel"/>
    <w:tmpl w:val="C62ACF2A"/>
    <w:lvl w:ilvl="0">
      <w:start w:val="1"/>
      <w:numFmt w:val="upperLetter"/>
      <w:suff w:val="nothing"/>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728"/>
        </w:tabs>
        <w:ind w:left="1728" w:hanging="648"/>
      </w:pPr>
      <w:rPr>
        <w:rFonts w:hint="default"/>
      </w:rPr>
    </w:lvl>
    <w:lvl w:ilvl="4">
      <w:start w:val="1"/>
      <w:numFmt w:val="upperLetter"/>
      <w:pStyle w:val="Heading5"/>
      <w:suff w:val="nothing"/>
      <w:lvlText w:val="%5"/>
      <w:lvlJc w:val="left"/>
      <w:pPr>
        <w:ind w:left="0" w:firstLine="0"/>
      </w:pPr>
      <w:rPr>
        <w:rFonts w:hint="default"/>
      </w:rPr>
    </w:lvl>
    <w:lvl w:ilvl="5">
      <w:start w:val="1"/>
      <w:numFmt w:val="decimal"/>
      <w:pStyle w:val="Heading6"/>
      <w:lvlText w:val="%5%6."/>
      <w:lvlJc w:val="left"/>
      <w:pPr>
        <w:tabs>
          <w:tab w:val="num" w:pos="720"/>
        </w:tabs>
        <w:ind w:left="720" w:hanging="720"/>
      </w:pPr>
      <w:rPr>
        <w:rFonts w:hint="default"/>
      </w:rPr>
    </w:lvl>
    <w:lvl w:ilvl="6">
      <w:start w:val="1"/>
      <w:numFmt w:val="decimal"/>
      <w:pStyle w:val="Heading7"/>
      <w:lvlText w:val="%5%6.%7"/>
      <w:lvlJc w:val="left"/>
      <w:pPr>
        <w:tabs>
          <w:tab w:val="num" w:pos="720"/>
        </w:tabs>
        <w:ind w:left="720" w:hanging="72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14"/>
  </w:num>
  <w:num w:numId="2">
    <w:abstractNumId w:val="5"/>
  </w:num>
  <w:num w:numId="3">
    <w:abstractNumId w:val="4"/>
  </w:num>
  <w:num w:numId="4">
    <w:abstractNumId w:val="3"/>
  </w:num>
  <w:num w:numId="5">
    <w:abstractNumId w:val="2"/>
  </w:num>
  <w:num w:numId="6">
    <w:abstractNumId w:val="1"/>
  </w:num>
  <w:num w:numId="7">
    <w:abstractNumId w:val="0"/>
  </w:num>
  <w:num w:numId="8">
    <w:abstractNumId w:val="9"/>
  </w:num>
  <w:num w:numId="9">
    <w:abstractNumId w:val="12"/>
  </w:num>
  <w:num w:numId="10">
    <w:abstractNumId w:val="11"/>
  </w:num>
  <w:num w:numId="11">
    <w:abstractNumId w:val="13"/>
  </w:num>
  <w:num w:numId="12">
    <w:abstractNumId w:val="8"/>
  </w:num>
  <w:num w:numId="13">
    <w:abstractNumId w:val="7"/>
  </w:num>
  <w:num w:numId="14">
    <w:abstractNumId w:val="10"/>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E4"/>
    <w:rsid w:val="00001785"/>
    <w:rsid w:val="000437C6"/>
    <w:rsid w:val="00060D2F"/>
    <w:rsid w:val="00062863"/>
    <w:rsid w:val="00065128"/>
    <w:rsid w:val="000856C1"/>
    <w:rsid w:val="000856F5"/>
    <w:rsid w:val="00091775"/>
    <w:rsid w:val="000A073E"/>
    <w:rsid w:val="000C18E9"/>
    <w:rsid w:val="000C1EB2"/>
    <w:rsid w:val="000C278F"/>
    <w:rsid w:val="000C2BFA"/>
    <w:rsid w:val="000C4B46"/>
    <w:rsid w:val="000C7711"/>
    <w:rsid w:val="000D1048"/>
    <w:rsid w:val="000D11A4"/>
    <w:rsid w:val="000D1DC0"/>
    <w:rsid w:val="000D5996"/>
    <w:rsid w:val="000E01E4"/>
    <w:rsid w:val="000E02E9"/>
    <w:rsid w:val="000E2266"/>
    <w:rsid w:val="000E6AE8"/>
    <w:rsid w:val="00101487"/>
    <w:rsid w:val="001060AC"/>
    <w:rsid w:val="001158E8"/>
    <w:rsid w:val="0011648C"/>
    <w:rsid w:val="00125FA4"/>
    <w:rsid w:val="00151284"/>
    <w:rsid w:val="00155DC4"/>
    <w:rsid w:val="00164944"/>
    <w:rsid w:val="001722DA"/>
    <w:rsid w:val="00177AE0"/>
    <w:rsid w:val="00180245"/>
    <w:rsid w:val="00183616"/>
    <w:rsid w:val="00186F5C"/>
    <w:rsid w:val="00187B8E"/>
    <w:rsid w:val="001A6DB7"/>
    <w:rsid w:val="001C3E5F"/>
    <w:rsid w:val="001C3FE5"/>
    <w:rsid w:val="001C4324"/>
    <w:rsid w:val="001D0B1C"/>
    <w:rsid w:val="001D7D4E"/>
    <w:rsid w:val="001E5507"/>
    <w:rsid w:val="001F368D"/>
    <w:rsid w:val="002018BF"/>
    <w:rsid w:val="0020720F"/>
    <w:rsid w:val="00226F65"/>
    <w:rsid w:val="00231F6F"/>
    <w:rsid w:val="00260AB1"/>
    <w:rsid w:val="002709BC"/>
    <w:rsid w:val="00274C49"/>
    <w:rsid w:val="002819B4"/>
    <w:rsid w:val="00284F39"/>
    <w:rsid w:val="002B3843"/>
    <w:rsid w:val="002E0B5C"/>
    <w:rsid w:val="002E67F6"/>
    <w:rsid w:val="003043BA"/>
    <w:rsid w:val="00307133"/>
    <w:rsid w:val="00314F87"/>
    <w:rsid w:val="00321BFB"/>
    <w:rsid w:val="00332D97"/>
    <w:rsid w:val="00335463"/>
    <w:rsid w:val="00341F23"/>
    <w:rsid w:val="00347D52"/>
    <w:rsid w:val="00347F2A"/>
    <w:rsid w:val="00361C8E"/>
    <w:rsid w:val="00365DA5"/>
    <w:rsid w:val="00372F71"/>
    <w:rsid w:val="00387679"/>
    <w:rsid w:val="00390783"/>
    <w:rsid w:val="00396EA1"/>
    <w:rsid w:val="003A38E9"/>
    <w:rsid w:val="003A4B38"/>
    <w:rsid w:val="003B2AB7"/>
    <w:rsid w:val="003C1E19"/>
    <w:rsid w:val="003C462E"/>
    <w:rsid w:val="003D3929"/>
    <w:rsid w:val="003D586F"/>
    <w:rsid w:val="003E40F2"/>
    <w:rsid w:val="003E58B0"/>
    <w:rsid w:val="003E6721"/>
    <w:rsid w:val="003E6CA2"/>
    <w:rsid w:val="003F4861"/>
    <w:rsid w:val="00417A05"/>
    <w:rsid w:val="00465506"/>
    <w:rsid w:val="00466DF2"/>
    <w:rsid w:val="004705EF"/>
    <w:rsid w:val="00485D9E"/>
    <w:rsid w:val="004B57F3"/>
    <w:rsid w:val="004C17AB"/>
    <w:rsid w:val="004D0A52"/>
    <w:rsid w:val="004D0D92"/>
    <w:rsid w:val="004E0946"/>
    <w:rsid w:val="004F1A06"/>
    <w:rsid w:val="004F280D"/>
    <w:rsid w:val="005032A8"/>
    <w:rsid w:val="00510AF1"/>
    <w:rsid w:val="0051284F"/>
    <w:rsid w:val="00524EA0"/>
    <w:rsid w:val="005306CD"/>
    <w:rsid w:val="00532DDC"/>
    <w:rsid w:val="005617D0"/>
    <w:rsid w:val="00580372"/>
    <w:rsid w:val="00586A13"/>
    <w:rsid w:val="00591C9F"/>
    <w:rsid w:val="005A5F29"/>
    <w:rsid w:val="005F712D"/>
    <w:rsid w:val="005F78CC"/>
    <w:rsid w:val="006043D1"/>
    <w:rsid w:val="00604530"/>
    <w:rsid w:val="00606915"/>
    <w:rsid w:val="006151FE"/>
    <w:rsid w:val="00623FE9"/>
    <w:rsid w:val="00634F17"/>
    <w:rsid w:val="00650FE7"/>
    <w:rsid w:val="00652B3B"/>
    <w:rsid w:val="0066106F"/>
    <w:rsid w:val="0066210D"/>
    <w:rsid w:val="00663F77"/>
    <w:rsid w:val="006C29FF"/>
    <w:rsid w:val="006C4CC9"/>
    <w:rsid w:val="006D3617"/>
    <w:rsid w:val="006E7AEC"/>
    <w:rsid w:val="007012D1"/>
    <w:rsid w:val="007038BB"/>
    <w:rsid w:val="00706917"/>
    <w:rsid w:val="00714E62"/>
    <w:rsid w:val="007219E3"/>
    <w:rsid w:val="0073194B"/>
    <w:rsid w:val="00734D13"/>
    <w:rsid w:val="00742A26"/>
    <w:rsid w:val="00761E94"/>
    <w:rsid w:val="00766CB8"/>
    <w:rsid w:val="00777990"/>
    <w:rsid w:val="00781E56"/>
    <w:rsid w:val="007A4C3C"/>
    <w:rsid w:val="007C094A"/>
    <w:rsid w:val="007C30FB"/>
    <w:rsid w:val="007C5073"/>
    <w:rsid w:val="007E3A4F"/>
    <w:rsid w:val="0080341F"/>
    <w:rsid w:val="008242C0"/>
    <w:rsid w:val="008304F2"/>
    <w:rsid w:val="00830B77"/>
    <w:rsid w:val="00830E7D"/>
    <w:rsid w:val="008357F6"/>
    <w:rsid w:val="00835956"/>
    <w:rsid w:val="008448C5"/>
    <w:rsid w:val="008500DF"/>
    <w:rsid w:val="00884161"/>
    <w:rsid w:val="00894313"/>
    <w:rsid w:val="008A15FC"/>
    <w:rsid w:val="008A3B8C"/>
    <w:rsid w:val="008B5236"/>
    <w:rsid w:val="008C38DF"/>
    <w:rsid w:val="008D02DD"/>
    <w:rsid w:val="008D1E0E"/>
    <w:rsid w:val="008D3DE5"/>
    <w:rsid w:val="008E4DDA"/>
    <w:rsid w:val="008F0BB2"/>
    <w:rsid w:val="008F0DBC"/>
    <w:rsid w:val="00900ED9"/>
    <w:rsid w:val="00901764"/>
    <w:rsid w:val="00902B71"/>
    <w:rsid w:val="00905DD6"/>
    <w:rsid w:val="0092783E"/>
    <w:rsid w:val="0093528C"/>
    <w:rsid w:val="00942D9D"/>
    <w:rsid w:val="00953E46"/>
    <w:rsid w:val="00964255"/>
    <w:rsid w:val="0098526C"/>
    <w:rsid w:val="009863C9"/>
    <w:rsid w:val="009918DF"/>
    <w:rsid w:val="009B128E"/>
    <w:rsid w:val="009B18CC"/>
    <w:rsid w:val="009C10BA"/>
    <w:rsid w:val="009C4F93"/>
    <w:rsid w:val="009D5CF3"/>
    <w:rsid w:val="009E2073"/>
    <w:rsid w:val="00A16FC3"/>
    <w:rsid w:val="00A249AF"/>
    <w:rsid w:val="00A27A5D"/>
    <w:rsid w:val="00A54FD0"/>
    <w:rsid w:val="00A763B3"/>
    <w:rsid w:val="00A92EF4"/>
    <w:rsid w:val="00AA1FC6"/>
    <w:rsid w:val="00AA37F3"/>
    <w:rsid w:val="00AA5D19"/>
    <w:rsid w:val="00AB0653"/>
    <w:rsid w:val="00AB2F48"/>
    <w:rsid w:val="00AC43AC"/>
    <w:rsid w:val="00AC529E"/>
    <w:rsid w:val="00AF32EE"/>
    <w:rsid w:val="00AF3C6E"/>
    <w:rsid w:val="00B027C1"/>
    <w:rsid w:val="00B051E0"/>
    <w:rsid w:val="00B22B05"/>
    <w:rsid w:val="00B26237"/>
    <w:rsid w:val="00B45E9F"/>
    <w:rsid w:val="00B52EB0"/>
    <w:rsid w:val="00B53EE2"/>
    <w:rsid w:val="00B60DE1"/>
    <w:rsid w:val="00B64B08"/>
    <w:rsid w:val="00B815C9"/>
    <w:rsid w:val="00B84760"/>
    <w:rsid w:val="00B854A5"/>
    <w:rsid w:val="00B92A46"/>
    <w:rsid w:val="00B96839"/>
    <w:rsid w:val="00BA167E"/>
    <w:rsid w:val="00BB6F74"/>
    <w:rsid w:val="00BC5DF1"/>
    <w:rsid w:val="00BD0881"/>
    <w:rsid w:val="00BD3DE5"/>
    <w:rsid w:val="00BD3FD4"/>
    <w:rsid w:val="00BE2823"/>
    <w:rsid w:val="00BF1634"/>
    <w:rsid w:val="00BF5B41"/>
    <w:rsid w:val="00C01D34"/>
    <w:rsid w:val="00C0416D"/>
    <w:rsid w:val="00C1133E"/>
    <w:rsid w:val="00C12198"/>
    <w:rsid w:val="00C143DF"/>
    <w:rsid w:val="00C220A2"/>
    <w:rsid w:val="00C26392"/>
    <w:rsid w:val="00C35613"/>
    <w:rsid w:val="00C45076"/>
    <w:rsid w:val="00C509B2"/>
    <w:rsid w:val="00C608EB"/>
    <w:rsid w:val="00C76AD8"/>
    <w:rsid w:val="00C829F9"/>
    <w:rsid w:val="00C86083"/>
    <w:rsid w:val="00C8791D"/>
    <w:rsid w:val="00C927A4"/>
    <w:rsid w:val="00C95053"/>
    <w:rsid w:val="00CA1397"/>
    <w:rsid w:val="00CA49C3"/>
    <w:rsid w:val="00CA5F0E"/>
    <w:rsid w:val="00CA7184"/>
    <w:rsid w:val="00CB14E3"/>
    <w:rsid w:val="00CC6600"/>
    <w:rsid w:val="00CD1A57"/>
    <w:rsid w:val="00CD3AC6"/>
    <w:rsid w:val="00CD4FD3"/>
    <w:rsid w:val="00CD6DB5"/>
    <w:rsid w:val="00CE22A3"/>
    <w:rsid w:val="00CF2D4E"/>
    <w:rsid w:val="00CF3D3E"/>
    <w:rsid w:val="00D31267"/>
    <w:rsid w:val="00D328B8"/>
    <w:rsid w:val="00D348A1"/>
    <w:rsid w:val="00D35349"/>
    <w:rsid w:val="00D403F2"/>
    <w:rsid w:val="00D43DE0"/>
    <w:rsid w:val="00D616BB"/>
    <w:rsid w:val="00D76CD7"/>
    <w:rsid w:val="00D800DC"/>
    <w:rsid w:val="00D80DE4"/>
    <w:rsid w:val="00DA73DF"/>
    <w:rsid w:val="00DB667F"/>
    <w:rsid w:val="00DC0C45"/>
    <w:rsid w:val="00DD6852"/>
    <w:rsid w:val="00DD7086"/>
    <w:rsid w:val="00DF196A"/>
    <w:rsid w:val="00DF3A89"/>
    <w:rsid w:val="00E04D91"/>
    <w:rsid w:val="00E175E6"/>
    <w:rsid w:val="00E277C2"/>
    <w:rsid w:val="00E66A8E"/>
    <w:rsid w:val="00E80249"/>
    <w:rsid w:val="00E806CF"/>
    <w:rsid w:val="00E83853"/>
    <w:rsid w:val="00E972DC"/>
    <w:rsid w:val="00EB5ED5"/>
    <w:rsid w:val="00EC1D82"/>
    <w:rsid w:val="00ED5C33"/>
    <w:rsid w:val="00ED6BA1"/>
    <w:rsid w:val="00EE2A8C"/>
    <w:rsid w:val="00EE5082"/>
    <w:rsid w:val="00F04E57"/>
    <w:rsid w:val="00F379EF"/>
    <w:rsid w:val="00F50FB8"/>
    <w:rsid w:val="00F53246"/>
    <w:rsid w:val="00F63780"/>
    <w:rsid w:val="00F72EE9"/>
    <w:rsid w:val="00F91516"/>
    <w:rsid w:val="00F93D51"/>
    <w:rsid w:val="00FB3912"/>
    <w:rsid w:val="00FD4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lang w:val="en-GB" w:eastAsia="en-GB" w:bidi="ar-SA"/>
      </w:rPr>
    </w:rPrDefault>
    <w:pPrDefault/>
  </w:docDefaults>
  <w:latentStyles w:defLockedState="0" w:defUIPriority="0" w:defSemiHidden="0" w:defUnhideWhenUsed="0" w:defQFormat="0" w:count="267">
    <w:lsdException w:name="Normal" w:uiPriority="1" w:qFormat="1"/>
    <w:lsdException w:name="heading 1" w:uiPriority="3" w:qFormat="1"/>
    <w:lsdException w:name="heading 2" w:uiPriority="4" w:qFormat="1"/>
    <w:lsdException w:name="heading 3" w:uiPriority="5" w:qFormat="1"/>
    <w:lsdException w:name="heading 4" w:uiPriority="6" w:qFormat="1"/>
    <w:lsdException w:name="Normal Indent" w:uiPriority="2" w:qFormat="1"/>
    <w:lsdException w:name="List Bullet" w:uiPriority="10" w:qFormat="1"/>
    <w:lsdException w:name="List Number" w:uiPriority="7" w:qFormat="1"/>
    <w:lsdException w:name="List Bullet 2" w:uiPriority="11" w:qFormat="1"/>
    <w:lsdException w:name="List Number 2" w:uiPriority="8" w:qFormat="1"/>
    <w:lsdException w:name="List Number 3" w:uiPriority="9" w:qFormat="1"/>
    <w:lsdException w:name="Default Paragraph Fon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uiPriority w:val="1"/>
    <w:qFormat/>
    <w:rsid w:val="004C17AB"/>
    <w:pPr>
      <w:spacing w:before="40" w:after="120" w:line="288" w:lineRule="auto"/>
    </w:pPr>
    <w:rPr>
      <w:szCs w:val="24"/>
    </w:rPr>
  </w:style>
  <w:style w:type="paragraph" w:styleId="Heading1">
    <w:name w:val="heading 1"/>
    <w:next w:val="Heading2"/>
    <w:uiPriority w:val="3"/>
    <w:qFormat/>
    <w:rsid w:val="00586A13"/>
    <w:pPr>
      <w:keepNext/>
      <w:pageBreakBefore/>
      <w:numPr>
        <w:numId w:val="14"/>
      </w:numPr>
      <w:spacing w:before="500" w:after="120" w:line="288" w:lineRule="auto"/>
      <w:outlineLvl w:val="0"/>
    </w:pPr>
    <w:rPr>
      <w:color w:val="A50021"/>
      <w:sz w:val="32"/>
      <w:szCs w:val="32"/>
      <w:lang w:eastAsia="en-US"/>
    </w:rPr>
  </w:style>
  <w:style w:type="paragraph" w:styleId="Heading2">
    <w:name w:val="heading 2"/>
    <w:next w:val="Heading3"/>
    <w:uiPriority w:val="4"/>
    <w:qFormat/>
    <w:rsid w:val="004E0946"/>
    <w:pPr>
      <w:keepNext/>
      <w:spacing w:before="180" w:after="120" w:line="288" w:lineRule="auto"/>
      <w:ind w:left="851"/>
      <w:outlineLvl w:val="1"/>
    </w:pPr>
    <w:rPr>
      <w:rFonts w:cs="Arial"/>
      <w:b/>
      <w:sz w:val="22"/>
      <w:szCs w:val="22"/>
      <w:lang w:eastAsia="en-US"/>
    </w:rPr>
  </w:style>
  <w:style w:type="paragraph" w:styleId="Heading3">
    <w:name w:val="heading 3"/>
    <w:next w:val="ListNumber"/>
    <w:uiPriority w:val="5"/>
    <w:qFormat/>
    <w:rsid w:val="004E0946"/>
    <w:pPr>
      <w:keepNext/>
      <w:spacing w:before="180" w:after="40" w:line="288" w:lineRule="auto"/>
      <w:ind w:left="851"/>
      <w:outlineLvl w:val="2"/>
    </w:pPr>
    <w:rPr>
      <w:rFonts w:cs="Arial"/>
      <w:b/>
      <w:i/>
      <w:lang w:eastAsia="en-US"/>
    </w:rPr>
  </w:style>
  <w:style w:type="paragraph" w:styleId="Heading4">
    <w:name w:val="heading 4"/>
    <w:basedOn w:val="Heading3"/>
    <w:next w:val="ListNumber"/>
    <w:uiPriority w:val="6"/>
    <w:qFormat/>
    <w:rsid w:val="004705EF"/>
    <w:pPr>
      <w:ind w:left="850"/>
      <w:outlineLvl w:val="3"/>
    </w:pPr>
  </w:style>
  <w:style w:type="paragraph" w:styleId="Heading5">
    <w:name w:val="heading 5"/>
    <w:semiHidden/>
    <w:rsid w:val="00E83853"/>
    <w:pPr>
      <w:keepNext/>
      <w:numPr>
        <w:ilvl w:val="4"/>
        <w:numId w:val="1"/>
      </w:numPr>
      <w:spacing w:before="40" w:after="120" w:line="288" w:lineRule="auto"/>
      <w:jc w:val="center"/>
      <w:outlineLvl w:val="4"/>
    </w:pPr>
    <w:rPr>
      <w:rFonts w:cs="Arial"/>
      <w:b/>
      <w:iCs/>
      <w:caps/>
      <w:szCs w:val="26"/>
      <w:lang w:eastAsia="en-US"/>
    </w:rPr>
  </w:style>
  <w:style w:type="paragraph" w:styleId="Heading6">
    <w:name w:val="heading 6"/>
    <w:next w:val="Normal"/>
    <w:semiHidden/>
    <w:rsid w:val="00E83853"/>
    <w:pPr>
      <w:numPr>
        <w:ilvl w:val="5"/>
        <w:numId w:val="1"/>
      </w:numPr>
      <w:outlineLvl w:val="5"/>
    </w:pPr>
    <w:rPr>
      <w:b/>
      <w:caps/>
      <w:szCs w:val="32"/>
      <w:lang w:eastAsia="en-US"/>
    </w:rPr>
  </w:style>
  <w:style w:type="paragraph" w:styleId="Heading7">
    <w:name w:val="heading 7"/>
    <w:next w:val="Normal"/>
    <w:semiHidden/>
    <w:rsid w:val="00E83853"/>
    <w:pPr>
      <w:keepNext/>
      <w:numPr>
        <w:ilvl w:val="6"/>
        <w:numId w:val="1"/>
      </w:numPr>
      <w:spacing w:before="40" w:after="120" w:line="288" w:lineRule="auto"/>
      <w:jc w:val="both"/>
      <w:outlineLvl w:val="6"/>
    </w:pPr>
    <w:rPr>
      <w:rFonts w:cs="Arial"/>
      <w:b/>
      <w:bCs/>
      <w:lang w:eastAsia="en-US"/>
    </w:rPr>
  </w:style>
  <w:style w:type="paragraph" w:styleId="Heading8">
    <w:name w:val="heading 8"/>
    <w:basedOn w:val="Normal"/>
    <w:next w:val="Normal"/>
    <w:semiHidden/>
    <w:rsid w:val="00E83853"/>
    <w:pPr>
      <w:keepNext/>
      <w:tabs>
        <w:tab w:val="right" w:pos="8505"/>
      </w:tabs>
      <w:outlineLvl w:val="7"/>
    </w:pPr>
    <w:rPr>
      <w:rFonts w:cs="Arial"/>
      <w:b/>
      <w:bCs/>
      <w:sz w:val="28"/>
      <w:lang w:eastAsia="en-US"/>
    </w:rPr>
  </w:style>
  <w:style w:type="paragraph" w:styleId="Heading9">
    <w:name w:val="heading 9"/>
    <w:basedOn w:val="Heading3"/>
    <w:next w:val="Normal"/>
    <w:semiHidden/>
    <w:rsid w:val="00E83853"/>
    <w:pPr>
      <w:outlineLvl w:val="8"/>
    </w:pPr>
    <w:rPr>
      <w:szCs w:val="22"/>
    </w:rPr>
  </w:style>
  <w:style w:type="character" w:default="1" w:styleId="DefaultParagraphFont">
    <w:name w:val="Default Paragraph Font"/>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GAddress">
    <w:name w:val="SDG Address"/>
    <w:basedOn w:val="Normal"/>
    <w:semiHidden/>
    <w:rsid w:val="00CE22A3"/>
    <w:pPr>
      <w:spacing w:before="0" w:after="0" w:line="240" w:lineRule="auto"/>
    </w:pPr>
  </w:style>
  <w:style w:type="paragraph" w:styleId="ListNumber">
    <w:name w:val="List Number"/>
    <w:basedOn w:val="Normal"/>
    <w:uiPriority w:val="7"/>
    <w:qFormat/>
    <w:rsid w:val="00586A13"/>
    <w:pPr>
      <w:numPr>
        <w:ilvl w:val="1"/>
        <w:numId w:val="14"/>
      </w:numPr>
    </w:pPr>
  </w:style>
  <w:style w:type="paragraph" w:customStyle="1" w:styleId="SDGAddressRight">
    <w:name w:val="SDG Address Right"/>
    <w:basedOn w:val="SDGAddress"/>
    <w:semiHidden/>
    <w:rsid w:val="00CE22A3"/>
    <w:pPr>
      <w:jc w:val="right"/>
    </w:pPr>
    <w:rPr>
      <w:color w:val="00447A"/>
      <w:sz w:val="16"/>
    </w:rPr>
  </w:style>
  <w:style w:type="paragraph" w:customStyle="1" w:styleId="SDGAddressweb">
    <w:name w:val="SDG Address web"/>
    <w:basedOn w:val="SDGAddress"/>
    <w:semiHidden/>
    <w:rsid w:val="00CE22A3"/>
    <w:pPr>
      <w:spacing w:before="120"/>
      <w:jc w:val="right"/>
    </w:pPr>
    <w:rPr>
      <w:b/>
      <w:color w:val="00447A"/>
      <w:sz w:val="16"/>
    </w:rPr>
  </w:style>
  <w:style w:type="table" w:styleId="TableGrid">
    <w:name w:val="Table Grid"/>
    <w:basedOn w:val="TableNormal"/>
    <w:semiHidden/>
    <w:rsid w:val="003D586F"/>
    <w:pPr>
      <w:spacing w:before="40" w:after="120" w:line="288"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semiHidden/>
    <w:rsid w:val="00C608EB"/>
    <w:pPr>
      <w:pBdr>
        <w:top w:val="single" w:sz="4" w:space="17" w:color="auto"/>
      </w:pBdr>
      <w:tabs>
        <w:tab w:val="center" w:pos="4185"/>
        <w:tab w:val="right" w:pos="8363"/>
      </w:tabs>
      <w:jc w:val="right"/>
    </w:pPr>
  </w:style>
  <w:style w:type="numbering" w:styleId="111111">
    <w:name w:val="Outline List 2"/>
    <w:basedOn w:val="NoList"/>
    <w:semiHidden/>
    <w:rsid w:val="00CE22A3"/>
    <w:pPr>
      <w:numPr>
        <w:numId w:val="8"/>
      </w:numPr>
    </w:pPr>
  </w:style>
  <w:style w:type="numbering" w:styleId="1ai">
    <w:name w:val="Outline List 1"/>
    <w:basedOn w:val="NoList"/>
    <w:semiHidden/>
    <w:rsid w:val="00CE22A3"/>
    <w:pPr>
      <w:numPr>
        <w:numId w:val="9"/>
      </w:numPr>
    </w:pPr>
  </w:style>
  <w:style w:type="numbering" w:styleId="ArticleSection">
    <w:name w:val="Outline List 3"/>
    <w:basedOn w:val="NoList"/>
    <w:semiHidden/>
    <w:rsid w:val="00CE22A3"/>
    <w:pPr>
      <w:numPr>
        <w:numId w:val="10"/>
      </w:numPr>
    </w:pPr>
  </w:style>
  <w:style w:type="paragraph" w:styleId="BlockText">
    <w:name w:val="Block Text"/>
    <w:basedOn w:val="Normal"/>
    <w:semiHidden/>
    <w:rsid w:val="00CE22A3"/>
    <w:pPr>
      <w:ind w:left="1440" w:right="1440"/>
    </w:pPr>
  </w:style>
  <w:style w:type="paragraph" w:styleId="BodyText">
    <w:name w:val="Body Text"/>
    <w:basedOn w:val="Normal"/>
    <w:semiHidden/>
    <w:rsid w:val="00CE22A3"/>
  </w:style>
  <w:style w:type="paragraph" w:styleId="BodyText2">
    <w:name w:val="Body Text 2"/>
    <w:basedOn w:val="Normal"/>
    <w:semiHidden/>
    <w:rsid w:val="00CE22A3"/>
    <w:pPr>
      <w:spacing w:line="480" w:lineRule="auto"/>
    </w:pPr>
  </w:style>
  <w:style w:type="paragraph" w:styleId="BodyText3">
    <w:name w:val="Body Text 3"/>
    <w:basedOn w:val="Normal"/>
    <w:semiHidden/>
    <w:rsid w:val="00CE22A3"/>
    <w:rPr>
      <w:sz w:val="16"/>
      <w:szCs w:val="16"/>
    </w:rPr>
  </w:style>
  <w:style w:type="paragraph" w:styleId="BodyTextFirstIndent">
    <w:name w:val="Body Text First Indent"/>
    <w:basedOn w:val="BodyText"/>
    <w:semiHidden/>
    <w:rsid w:val="00CE22A3"/>
    <w:pPr>
      <w:ind w:firstLine="210"/>
    </w:pPr>
  </w:style>
  <w:style w:type="paragraph" w:styleId="BodyTextIndent">
    <w:name w:val="Body Text Indent"/>
    <w:basedOn w:val="Normal"/>
    <w:semiHidden/>
    <w:rsid w:val="00CE22A3"/>
    <w:pPr>
      <w:ind w:left="360"/>
    </w:pPr>
  </w:style>
  <w:style w:type="paragraph" w:styleId="BodyTextFirstIndent2">
    <w:name w:val="Body Text First Indent 2"/>
    <w:basedOn w:val="BodyTextIndent"/>
    <w:semiHidden/>
    <w:rsid w:val="00CE22A3"/>
    <w:pPr>
      <w:ind w:firstLine="210"/>
    </w:pPr>
  </w:style>
  <w:style w:type="paragraph" w:styleId="BodyTextIndent2">
    <w:name w:val="Body Text Indent 2"/>
    <w:basedOn w:val="Normal"/>
    <w:semiHidden/>
    <w:rsid w:val="00CE22A3"/>
    <w:pPr>
      <w:spacing w:line="480" w:lineRule="auto"/>
      <w:ind w:left="360"/>
    </w:pPr>
  </w:style>
  <w:style w:type="paragraph" w:styleId="BodyTextIndent3">
    <w:name w:val="Body Text Indent 3"/>
    <w:basedOn w:val="Normal"/>
    <w:semiHidden/>
    <w:rsid w:val="00CE22A3"/>
    <w:pPr>
      <w:ind w:left="360"/>
    </w:pPr>
    <w:rPr>
      <w:sz w:val="16"/>
      <w:szCs w:val="16"/>
    </w:rPr>
  </w:style>
  <w:style w:type="paragraph" w:styleId="Closing">
    <w:name w:val="Closing"/>
    <w:basedOn w:val="Normal"/>
    <w:semiHidden/>
    <w:rsid w:val="00CE22A3"/>
    <w:pPr>
      <w:ind w:left="4320"/>
    </w:pPr>
  </w:style>
  <w:style w:type="paragraph" w:styleId="Date">
    <w:name w:val="Date"/>
    <w:basedOn w:val="Normal"/>
    <w:next w:val="Normal"/>
    <w:semiHidden/>
    <w:rsid w:val="00CE22A3"/>
  </w:style>
  <w:style w:type="paragraph" w:styleId="E-mailSignature">
    <w:name w:val="E-mail Signature"/>
    <w:basedOn w:val="Normal"/>
    <w:semiHidden/>
    <w:rsid w:val="00CE22A3"/>
  </w:style>
  <w:style w:type="character" w:styleId="Emphasis">
    <w:name w:val="Emphasis"/>
    <w:basedOn w:val="DefaultParagraphFont"/>
    <w:semiHidden/>
    <w:rsid w:val="00CE22A3"/>
    <w:rPr>
      <w:i/>
      <w:iCs/>
    </w:rPr>
  </w:style>
  <w:style w:type="paragraph" w:styleId="EnvelopeAddress">
    <w:name w:val="envelope address"/>
    <w:basedOn w:val="Normal"/>
    <w:semiHidden/>
    <w:rsid w:val="00CE22A3"/>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CE22A3"/>
    <w:rPr>
      <w:rFonts w:ascii="Arial" w:hAnsi="Arial" w:cs="Arial"/>
      <w:szCs w:val="20"/>
    </w:rPr>
  </w:style>
  <w:style w:type="character" w:styleId="FollowedHyperlink">
    <w:name w:val="FollowedHyperlink"/>
    <w:basedOn w:val="DefaultParagraphFont"/>
    <w:semiHidden/>
    <w:rsid w:val="00CE22A3"/>
    <w:rPr>
      <w:color w:val="800080"/>
      <w:u w:val="single"/>
    </w:rPr>
  </w:style>
  <w:style w:type="paragraph" w:styleId="Header">
    <w:name w:val="header"/>
    <w:basedOn w:val="Normal"/>
    <w:semiHidden/>
    <w:rsid w:val="00C608EB"/>
    <w:pPr>
      <w:tabs>
        <w:tab w:val="center" w:pos="4182"/>
        <w:tab w:val="right" w:pos="8363"/>
      </w:tabs>
      <w:jc w:val="right"/>
    </w:pPr>
    <w:rPr>
      <w:b/>
    </w:rPr>
  </w:style>
  <w:style w:type="character" w:styleId="HTMLAcronym">
    <w:name w:val="HTML Acronym"/>
    <w:basedOn w:val="DefaultParagraphFont"/>
    <w:semiHidden/>
    <w:rsid w:val="00CE22A3"/>
  </w:style>
  <w:style w:type="paragraph" w:styleId="HTMLAddress">
    <w:name w:val="HTML Address"/>
    <w:basedOn w:val="Normal"/>
    <w:semiHidden/>
    <w:rsid w:val="00CE22A3"/>
    <w:rPr>
      <w:i/>
      <w:iCs/>
    </w:rPr>
  </w:style>
  <w:style w:type="character" w:styleId="HTMLCite">
    <w:name w:val="HTML Cite"/>
    <w:basedOn w:val="DefaultParagraphFont"/>
    <w:semiHidden/>
    <w:rsid w:val="00CE22A3"/>
    <w:rPr>
      <w:i/>
      <w:iCs/>
    </w:rPr>
  </w:style>
  <w:style w:type="character" w:styleId="HTMLCode">
    <w:name w:val="HTML Code"/>
    <w:basedOn w:val="DefaultParagraphFont"/>
    <w:semiHidden/>
    <w:rsid w:val="00CE22A3"/>
    <w:rPr>
      <w:rFonts w:ascii="Courier New" w:hAnsi="Courier New" w:cs="Courier New"/>
      <w:sz w:val="20"/>
      <w:szCs w:val="20"/>
    </w:rPr>
  </w:style>
  <w:style w:type="character" w:styleId="HTMLDefinition">
    <w:name w:val="HTML Definition"/>
    <w:basedOn w:val="DefaultParagraphFont"/>
    <w:semiHidden/>
    <w:rsid w:val="00CE22A3"/>
    <w:rPr>
      <w:i/>
      <w:iCs/>
    </w:rPr>
  </w:style>
  <w:style w:type="character" w:styleId="HTMLKeyboard">
    <w:name w:val="HTML Keyboard"/>
    <w:basedOn w:val="DefaultParagraphFont"/>
    <w:semiHidden/>
    <w:rsid w:val="00CE22A3"/>
    <w:rPr>
      <w:rFonts w:ascii="Courier New" w:hAnsi="Courier New" w:cs="Courier New"/>
      <w:sz w:val="20"/>
      <w:szCs w:val="20"/>
    </w:rPr>
  </w:style>
  <w:style w:type="paragraph" w:styleId="HTMLPreformatted">
    <w:name w:val="HTML Preformatted"/>
    <w:basedOn w:val="Normal"/>
    <w:semiHidden/>
    <w:rsid w:val="00CE22A3"/>
    <w:rPr>
      <w:rFonts w:ascii="Courier New" w:hAnsi="Courier New" w:cs="Courier New"/>
      <w:szCs w:val="20"/>
    </w:rPr>
  </w:style>
  <w:style w:type="character" w:styleId="HTMLSample">
    <w:name w:val="HTML Sample"/>
    <w:basedOn w:val="DefaultParagraphFont"/>
    <w:semiHidden/>
    <w:rsid w:val="00CE22A3"/>
    <w:rPr>
      <w:rFonts w:ascii="Courier New" w:hAnsi="Courier New" w:cs="Courier New"/>
    </w:rPr>
  </w:style>
  <w:style w:type="character" w:styleId="HTMLTypewriter">
    <w:name w:val="HTML Typewriter"/>
    <w:basedOn w:val="DefaultParagraphFont"/>
    <w:semiHidden/>
    <w:rsid w:val="00CE22A3"/>
    <w:rPr>
      <w:rFonts w:ascii="Courier New" w:hAnsi="Courier New" w:cs="Courier New"/>
      <w:sz w:val="20"/>
      <w:szCs w:val="20"/>
    </w:rPr>
  </w:style>
  <w:style w:type="character" w:styleId="HTMLVariable">
    <w:name w:val="HTML Variable"/>
    <w:basedOn w:val="DefaultParagraphFont"/>
    <w:semiHidden/>
    <w:rsid w:val="00CE22A3"/>
    <w:rPr>
      <w:i/>
      <w:iCs/>
    </w:rPr>
  </w:style>
  <w:style w:type="character" w:styleId="Hyperlink">
    <w:name w:val="Hyperlink"/>
    <w:basedOn w:val="DefaultParagraphFont"/>
    <w:semiHidden/>
    <w:rsid w:val="00CE22A3"/>
    <w:rPr>
      <w:color w:val="0000FF"/>
      <w:u w:val="single"/>
    </w:rPr>
  </w:style>
  <w:style w:type="character" w:styleId="LineNumber">
    <w:name w:val="line number"/>
    <w:basedOn w:val="DefaultParagraphFont"/>
    <w:semiHidden/>
    <w:rsid w:val="00CE22A3"/>
  </w:style>
  <w:style w:type="paragraph" w:styleId="List">
    <w:name w:val="List"/>
    <w:basedOn w:val="Normal"/>
    <w:semiHidden/>
    <w:rsid w:val="00CE22A3"/>
    <w:pPr>
      <w:ind w:left="360" w:hanging="360"/>
    </w:pPr>
  </w:style>
  <w:style w:type="paragraph" w:styleId="List2">
    <w:name w:val="List 2"/>
    <w:basedOn w:val="Normal"/>
    <w:semiHidden/>
    <w:rsid w:val="00CE22A3"/>
    <w:pPr>
      <w:ind w:left="720" w:hanging="360"/>
    </w:pPr>
  </w:style>
  <w:style w:type="paragraph" w:styleId="List3">
    <w:name w:val="List 3"/>
    <w:basedOn w:val="Normal"/>
    <w:semiHidden/>
    <w:rsid w:val="00CE22A3"/>
    <w:pPr>
      <w:ind w:left="1080" w:hanging="360"/>
    </w:pPr>
  </w:style>
  <w:style w:type="paragraph" w:styleId="List4">
    <w:name w:val="List 4"/>
    <w:basedOn w:val="Normal"/>
    <w:semiHidden/>
    <w:rsid w:val="00CE22A3"/>
    <w:pPr>
      <w:ind w:left="1440" w:hanging="360"/>
    </w:pPr>
  </w:style>
  <w:style w:type="paragraph" w:styleId="List5">
    <w:name w:val="List 5"/>
    <w:basedOn w:val="Normal"/>
    <w:semiHidden/>
    <w:rsid w:val="00CE22A3"/>
    <w:pPr>
      <w:ind w:left="1800" w:hanging="360"/>
    </w:pPr>
  </w:style>
  <w:style w:type="paragraph" w:styleId="ListBullet">
    <w:name w:val="List Bullet"/>
    <w:basedOn w:val="Normal"/>
    <w:uiPriority w:val="10"/>
    <w:qFormat/>
    <w:rsid w:val="00586A13"/>
    <w:pPr>
      <w:numPr>
        <w:numId w:val="13"/>
      </w:numPr>
    </w:pPr>
    <w:rPr>
      <w:lang w:eastAsia="en-US"/>
    </w:rPr>
  </w:style>
  <w:style w:type="paragraph" w:styleId="ListBullet2">
    <w:name w:val="List Bullet 2"/>
    <w:basedOn w:val="ListBullet"/>
    <w:uiPriority w:val="11"/>
    <w:qFormat/>
    <w:rsid w:val="004705EF"/>
    <w:pPr>
      <w:numPr>
        <w:ilvl w:val="1"/>
      </w:numPr>
    </w:pPr>
  </w:style>
  <w:style w:type="paragraph" w:styleId="ListBullet3">
    <w:name w:val="List Bullet 3"/>
    <w:basedOn w:val="Normal"/>
    <w:semiHidden/>
    <w:rsid w:val="00CE22A3"/>
    <w:pPr>
      <w:numPr>
        <w:numId w:val="2"/>
      </w:numPr>
    </w:pPr>
  </w:style>
  <w:style w:type="paragraph" w:styleId="ListBullet4">
    <w:name w:val="List Bullet 4"/>
    <w:basedOn w:val="Normal"/>
    <w:semiHidden/>
    <w:rsid w:val="00CE22A3"/>
    <w:pPr>
      <w:numPr>
        <w:numId w:val="3"/>
      </w:numPr>
    </w:pPr>
  </w:style>
  <w:style w:type="paragraph" w:styleId="ListBullet5">
    <w:name w:val="List Bullet 5"/>
    <w:basedOn w:val="Normal"/>
    <w:semiHidden/>
    <w:rsid w:val="00CE22A3"/>
    <w:pPr>
      <w:numPr>
        <w:numId w:val="4"/>
      </w:numPr>
    </w:pPr>
  </w:style>
  <w:style w:type="paragraph" w:styleId="ListContinue">
    <w:name w:val="List Continue"/>
    <w:basedOn w:val="Normal"/>
    <w:semiHidden/>
    <w:rsid w:val="00CE22A3"/>
    <w:pPr>
      <w:ind w:left="360"/>
    </w:pPr>
  </w:style>
  <w:style w:type="paragraph" w:styleId="ListContinue2">
    <w:name w:val="List Continue 2"/>
    <w:basedOn w:val="Normal"/>
    <w:semiHidden/>
    <w:rsid w:val="00CE22A3"/>
    <w:pPr>
      <w:ind w:left="720"/>
    </w:pPr>
  </w:style>
  <w:style w:type="paragraph" w:styleId="ListContinue3">
    <w:name w:val="List Continue 3"/>
    <w:basedOn w:val="Normal"/>
    <w:semiHidden/>
    <w:rsid w:val="00CE22A3"/>
    <w:pPr>
      <w:ind w:left="1080"/>
    </w:pPr>
  </w:style>
  <w:style w:type="paragraph" w:styleId="ListContinue4">
    <w:name w:val="List Continue 4"/>
    <w:basedOn w:val="Normal"/>
    <w:semiHidden/>
    <w:rsid w:val="00CE22A3"/>
    <w:pPr>
      <w:ind w:left="1440"/>
    </w:pPr>
  </w:style>
  <w:style w:type="paragraph" w:styleId="ListContinue5">
    <w:name w:val="List Continue 5"/>
    <w:basedOn w:val="Normal"/>
    <w:semiHidden/>
    <w:rsid w:val="00CE22A3"/>
    <w:pPr>
      <w:ind w:left="1800"/>
    </w:pPr>
  </w:style>
  <w:style w:type="paragraph" w:styleId="ListNumber2">
    <w:name w:val="List Number 2"/>
    <w:basedOn w:val="Normal"/>
    <w:uiPriority w:val="8"/>
    <w:qFormat/>
    <w:rsid w:val="00586A13"/>
    <w:pPr>
      <w:numPr>
        <w:ilvl w:val="2"/>
        <w:numId w:val="14"/>
      </w:numPr>
    </w:pPr>
  </w:style>
  <w:style w:type="paragraph" w:styleId="ListNumber3">
    <w:name w:val="List Number 3"/>
    <w:basedOn w:val="Normal"/>
    <w:uiPriority w:val="9"/>
    <w:qFormat/>
    <w:rsid w:val="00CE22A3"/>
    <w:pPr>
      <w:numPr>
        <w:numId w:val="5"/>
      </w:numPr>
    </w:pPr>
  </w:style>
  <w:style w:type="paragraph" w:styleId="ListNumber4">
    <w:name w:val="List Number 4"/>
    <w:basedOn w:val="Normal"/>
    <w:semiHidden/>
    <w:rsid w:val="00CE22A3"/>
    <w:pPr>
      <w:numPr>
        <w:numId w:val="6"/>
      </w:numPr>
    </w:pPr>
  </w:style>
  <w:style w:type="paragraph" w:styleId="ListNumber5">
    <w:name w:val="List Number 5"/>
    <w:basedOn w:val="Normal"/>
    <w:semiHidden/>
    <w:rsid w:val="00CE22A3"/>
    <w:pPr>
      <w:numPr>
        <w:numId w:val="7"/>
      </w:numPr>
    </w:pPr>
  </w:style>
  <w:style w:type="paragraph" w:styleId="MessageHeader">
    <w:name w:val="Message Header"/>
    <w:basedOn w:val="Normal"/>
    <w:semiHidden/>
    <w:rsid w:val="00CE22A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CE22A3"/>
    <w:rPr>
      <w:rFonts w:ascii="Times New Roman" w:hAnsi="Times New Roman"/>
      <w:sz w:val="24"/>
    </w:rPr>
  </w:style>
  <w:style w:type="paragraph" w:styleId="NormalIndent">
    <w:name w:val="Normal Indent"/>
    <w:basedOn w:val="Normal"/>
    <w:uiPriority w:val="2"/>
    <w:qFormat/>
    <w:rsid w:val="00CE22A3"/>
    <w:pPr>
      <w:ind w:left="720"/>
    </w:pPr>
  </w:style>
  <w:style w:type="paragraph" w:styleId="NoteHeading">
    <w:name w:val="Note Heading"/>
    <w:basedOn w:val="Normal"/>
    <w:next w:val="Normal"/>
    <w:semiHidden/>
    <w:rsid w:val="00CE22A3"/>
  </w:style>
  <w:style w:type="character" w:styleId="PageNumber">
    <w:name w:val="page number"/>
    <w:basedOn w:val="DefaultParagraphFont"/>
    <w:semiHidden/>
    <w:rsid w:val="00CE22A3"/>
  </w:style>
  <w:style w:type="paragraph" w:styleId="PlainText">
    <w:name w:val="Plain Text"/>
    <w:basedOn w:val="Normal"/>
    <w:semiHidden/>
    <w:rsid w:val="00CE22A3"/>
    <w:rPr>
      <w:rFonts w:ascii="Courier New" w:hAnsi="Courier New" w:cs="Courier New"/>
      <w:szCs w:val="20"/>
    </w:rPr>
  </w:style>
  <w:style w:type="paragraph" w:styleId="Salutation">
    <w:name w:val="Salutation"/>
    <w:basedOn w:val="Normal"/>
    <w:next w:val="Normal"/>
    <w:semiHidden/>
    <w:rsid w:val="00CE22A3"/>
  </w:style>
  <w:style w:type="paragraph" w:styleId="Signature">
    <w:name w:val="Signature"/>
    <w:basedOn w:val="Normal"/>
    <w:semiHidden/>
    <w:rsid w:val="00CE22A3"/>
    <w:pPr>
      <w:ind w:left="4320"/>
    </w:pPr>
  </w:style>
  <w:style w:type="character" w:styleId="Strong">
    <w:name w:val="Strong"/>
    <w:basedOn w:val="DefaultParagraphFont"/>
    <w:semiHidden/>
    <w:rsid w:val="00CE22A3"/>
    <w:rPr>
      <w:b/>
      <w:bCs/>
    </w:rPr>
  </w:style>
  <w:style w:type="paragraph" w:styleId="Subtitle">
    <w:name w:val="Subtitle"/>
    <w:basedOn w:val="Normal"/>
    <w:semiHidden/>
    <w:rsid w:val="00CE22A3"/>
    <w:pPr>
      <w:spacing w:after="60"/>
      <w:jc w:val="center"/>
      <w:outlineLvl w:val="1"/>
    </w:pPr>
    <w:rPr>
      <w:rFonts w:ascii="Arial" w:hAnsi="Arial" w:cs="Arial"/>
      <w:sz w:val="24"/>
    </w:rPr>
  </w:style>
  <w:style w:type="table" w:styleId="Table3Deffects1">
    <w:name w:val="Table 3D effects 1"/>
    <w:basedOn w:val="TableNormal"/>
    <w:semiHidden/>
    <w:rsid w:val="00CE22A3"/>
    <w:pPr>
      <w:spacing w:before="40" w:after="120" w:line="288"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E22A3"/>
    <w:pPr>
      <w:spacing w:before="40" w:after="120" w:line="288"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E22A3"/>
    <w:pPr>
      <w:spacing w:before="40" w:after="120" w:line="288"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E22A3"/>
    <w:pPr>
      <w:spacing w:before="40" w:after="120" w:line="288"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E22A3"/>
    <w:pPr>
      <w:spacing w:before="40" w:after="120" w:line="288"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E22A3"/>
    <w:pPr>
      <w:spacing w:before="40" w:after="120" w:line="288"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E22A3"/>
    <w:pPr>
      <w:spacing w:before="40" w:after="120" w:line="288"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E22A3"/>
    <w:pPr>
      <w:spacing w:before="40" w:after="120" w:line="288"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E22A3"/>
    <w:pPr>
      <w:spacing w:before="40" w:after="120" w:line="288"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E22A3"/>
    <w:pPr>
      <w:spacing w:before="40" w:after="120" w:line="288"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E22A3"/>
    <w:pPr>
      <w:spacing w:before="40" w:after="120" w:line="288"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E22A3"/>
    <w:pPr>
      <w:spacing w:before="40" w:after="120" w:line="288"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E22A3"/>
    <w:pPr>
      <w:spacing w:before="40" w:after="120" w:line="288"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E22A3"/>
    <w:pPr>
      <w:spacing w:before="40" w:after="120" w:line="288"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E22A3"/>
    <w:pPr>
      <w:spacing w:before="40" w:after="120" w:line="288"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E22A3"/>
    <w:pPr>
      <w:spacing w:before="40" w:after="120" w:line="288"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E22A3"/>
    <w:pPr>
      <w:spacing w:before="40" w:after="120" w:line="288"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E22A3"/>
    <w:pPr>
      <w:spacing w:before="40" w:after="12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E22A3"/>
    <w:pPr>
      <w:spacing w:before="40" w:after="120" w:line="288"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E22A3"/>
    <w:pPr>
      <w:spacing w:before="40" w:after="120" w:line="288"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E22A3"/>
    <w:pPr>
      <w:spacing w:before="40" w:after="120" w:line="288"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E22A3"/>
    <w:pPr>
      <w:spacing w:before="40" w:after="120" w:line="288"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E22A3"/>
    <w:pPr>
      <w:spacing w:before="40" w:after="120" w:line="288"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E22A3"/>
    <w:pPr>
      <w:spacing w:before="40" w:after="120" w:line="288"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E22A3"/>
    <w:pPr>
      <w:spacing w:before="40" w:after="120" w:line="288"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E22A3"/>
    <w:pPr>
      <w:spacing w:before="40" w:after="120" w:line="288"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E22A3"/>
    <w:pPr>
      <w:spacing w:before="40" w:after="120" w:line="288"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E22A3"/>
    <w:pPr>
      <w:spacing w:before="40" w:after="120" w:line="288"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E22A3"/>
    <w:pPr>
      <w:spacing w:before="40" w:after="120" w:line="288"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E22A3"/>
    <w:pPr>
      <w:spacing w:before="40" w:after="12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E22A3"/>
    <w:pPr>
      <w:spacing w:before="40" w:after="120" w:line="288"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E22A3"/>
    <w:pPr>
      <w:spacing w:before="40" w:after="120" w:line="288"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E22A3"/>
    <w:pPr>
      <w:spacing w:before="40" w:after="120" w:line="288"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E22A3"/>
    <w:pPr>
      <w:spacing w:before="40" w:after="12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E22A3"/>
    <w:pPr>
      <w:spacing w:before="40" w:after="120" w:line="288"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E22A3"/>
    <w:pPr>
      <w:spacing w:before="40" w:after="120" w:line="288"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E22A3"/>
    <w:pPr>
      <w:spacing w:before="40" w:after="120" w:line="288"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E22A3"/>
    <w:pPr>
      <w:spacing w:before="40" w:after="120" w:line="288"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E22A3"/>
    <w:pPr>
      <w:spacing w:before="40" w:after="120" w:line="288"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E22A3"/>
    <w:pPr>
      <w:spacing w:before="40" w:after="120" w:line="288"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E22A3"/>
    <w:pPr>
      <w:spacing w:before="40" w:after="120" w:line="288"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E22A3"/>
    <w:pPr>
      <w:spacing w:before="40" w:after="120" w:line="288"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E22A3"/>
    <w:pPr>
      <w:spacing w:before="40" w:after="120" w:line="288"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CE22A3"/>
    <w:pPr>
      <w:spacing w:before="240" w:after="60"/>
      <w:jc w:val="center"/>
      <w:outlineLvl w:val="0"/>
    </w:pPr>
    <w:rPr>
      <w:rFonts w:ascii="Arial" w:hAnsi="Arial" w:cs="Arial"/>
      <w:b/>
      <w:bCs/>
      <w:kern w:val="28"/>
      <w:sz w:val="32"/>
      <w:szCs w:val="32"/>
    </w:rPr>
  </w:style>
  <w:style w:type="paragraph" w:styleId="Caption">
    <w:name w:val="caption"/>
    <w:basedOn w:val="Normal"/>
    <w:next w:val="Normal"/>
    <w:semiHidden/>
    <w:rsid w:val="00DA73DF"/>
    <w:pPr>
      <w:spacing w:before="160" w:after="160"/>
    </w:pPr>
    <w:rPr>
      <w:b/>
      <w:bCs/>
      <w:caps/>
      <w:szCs w:val="20"/>
    </w:rPr>
  </w:style>
  <w:style w:type="paragraph" w:customStyle="1" w:styleId="SDGTableRow">
    <w:name w:val="SDG Table Row"/>
    <w:basedOn w:val="Normal"/>
    <w:uiPriority w:val="13"/>
    <w:qFormat/>
    <w:rsid w:val="00E66A8E"/>
    <w:pPr>
      <w:spacing w:before="80" w:after="80"/>
    </w:pPr>
    <w:rPr>
      <w:lang w:eastAsia="en-US"/>
    </w:rPr>
  </w:style>
  <w:style w:type="paragraph" w:customStyle="1" w:styleId="SDGTableHeading">
    <w:name w:val="SDG Table Heading"/>
    <w:basedOn w:val="SDGTableRow"/>
    <w:uiPriority w:val="12"/>
    <w:qFormat/>
    <w:rsid w:val="009863C9"/>
    <w:rPr>
      <w:b/>
    </w:rPr>
  </w:style>
  <w:style w:type="paragraph" w:customStyle="1" w:styleId="SDGAppendixHeading1">
    <w:name w:val="SDG Appendix Heading 1"/>
    <w:basedOn w:val="Normal"/>
    <w:next w:val="Normal"/>
    <w:semiHidden/>
    <w:rsid w:val="0092783E"/>
    <w:pPr>
      <w:numPr>
        <w:ilvl w:val="1"/>
        <w:numId w:val="11"/>
      </w:numPr>
    </w:pPr>
    <w:rPr>
      <w:b/>
      <w:caps/>
      <w:color w:val="A50021"/>
      <w:sz w:val="24"/>
    </w:rPr>
  </w:style>
  <w:style w:type="paragraph" w:customStyle="1" w:styleId="SDGAppendixHeading2">
    <w:name w:val="SDG Appendix Heading 2"/>
    <w:basedOn w:val="Heading2"/>
    <w:next w:val="Normal"/>
    <w:semiHidden/>
    <w:rsid w:val="0092783E"/>
    <w:pPr>
      <w:outlineLvl w:val="7"/>
    </w:pPr>
  </w:style>
  <w:style w:type="paragraph" w:customStyle="1" w:styleId="SDGAppendixListNumber">
    <w:name w:val="SDG Appendix List Number"/>
    <w:basedOn w:val="Normal"/>
    <w:semiHidden/>
    <w:rsid w:val="0092783E"/>
    <w:pPr>
      <w:numPr>
        <w:ilvl w:val="2"/>
        <w:numId w:val="11"/>
      </w:numPr>
    </w:pPr>
  </w:style>
  <w:style w:type="paragraph" w:customStyle="1" w:styleId="SDGAppendixnumber">
    <w:name w:val="SDG Appendix number"/>
    <w:basedOn w:val="Normal"/>
    <w:semiHidden/>
    <w:rsid w:val="0092783E"/>
    <w:pPr>
      <w:numPr>
        <w:numId w:val="12"/>
      </w:numPr>
      <w:jc w:val="center"/>
    </w:pPr>
    <w:rPr>
      <w:b/>
      <w:caps/>
    </w:rPr>
  </w:style>
  <w:style w:type="paragraph" w:customStyle="1" w:styleId="SDGAppendixtitle">
    <w:name w:val="SDG Appendix title"/>
    <w:basedOn w:val="Normal"/>
    <w:next w:val="Normal"/>
    <w:semiHidden/>
    <w:rsid w:val="0092783E"/>
    <w:pPr>
      <w:jc w:val="center"/>
    </w:pPr>
    <w:rPr>
      <w:caps/>
      <w:color w:val="A50021"/>
      <w:sz w:val="28"/>
    </w:rPr>
  </w:style>
  <w:style w:type="paragraph" w:customStyle="1" w:styleId="SDGCaptiontable">
    <w:name w:val="SDG Caption table"/>
    <w:basedOn w:val="Caption"/>
    <w:next w:val="Normal"/>
    <w:semiHidden/>
    <w:rsid w:val="004E0946"/>
    <w:pPr>
      <w:keepNext/>
      <w:ind w:left="851"/>
    </w:pPr>
  </w:style>
  <w:style w:type="paragraph" w:customStyle="1" w:styleId="SDGContentstitle">
    <w:name w:val="SDG Contents title"/>
    <w:basedOn w:val="Normal"/>
    <w:next w:val="Normal"/>
    <w:semiHidden/>
    <w:rsid w:val="0092783E"/>
    <w:rPr>
      <w:b/>
      <w:caps/>
      <w:color w:val="A50021"/>
      <w:sz w:val="32"/>
    </w:rPr>
  </w:style>
  <w:style w:type="paragraph" w:customStyle="1" w:styleId="SDGControlheading">
    <w:name w:val="SDG Control heading"/>
    <w:basedOn w:val="Normal"/>
    <w:semiHidden/>
    <w:rsid w:val="0092783E"/>
    <w:pPr>
      <w:pBdr>
        <w:top w:val="single" w:sz="8" w:space="1" w:color="auto"/>
        <w:left w:val="single" w:sz="8" w:space="4" w:color="auto"/>
        <w:bottom w:val="single" w:sz="8" w:space="1" w:color="auto"/>
        <w:right w:val="single" w:sz="8" w:space="4" w:color="auto"/>
      </w:pBdr>
      <w:shd w:val="pct20" w:color="auto" w:fill="auto"/>
      <w:spacing w:before="240" w:after="240"/>
      <w:jc w:val="center"/>
    </w:pPr>
    <w:rPr>
      <w:caps/>
    </w:rPr>
  </w:style>
  <w:style w:type="paragraph" w:customStyle="1" w:styleId="SDGControltitle">
    <w:name w:val="SDG Control title"/>
    <w:basedOn w:val="SDGControlheading"/>
    <w:semiHidden/>
    <w:rsid w:val="0092783E"/>
    <w:pPr>
      <w:spacing w:before="0" w:after="0"/>
    </w:pPr>
  </w:style>
  <w:style w:type="paragraph" w:customStyle="1" w:styleId="SDGCaptionfigure">
    <w:name w:val="SDG Caption figure"/>
    <w:basedOn w:val="SDGCaptiontable"/>
    <w:next w:val="Normal"/>
    <w:semiHidden/>
    <w:rsid w:val="004E0946"/>
  </w:style>
  <w:style w:type="paragraph" w:styleId="Bibliography">
    <w:name w:val="Bibliography"/>
    <w:basedOn w:val="Normal"/>
    <w:next w:val="Normal"/>
    <w:uiPriority w:val="37"/>
    <w:semiHidden/>
    <w:unhideWhenUsed/>
    <w:rsid w:val="004705EF"/>
  </w:style>
  <w:style w:type="character" w:styleId="BookTitle">
    <w:name w:val="Book Title"/>
    <w:basedOn w:val="DefaultParagraphFont"/>
    <w:uiPriority w:val="33"/>
    <w:semiHidden/>
    <w:rsid w:val="004705EF"/>
    <w:rPr>
      <w:b/>
      <w:bCs/>
      <w:smallCaps/>
      <w:spacing w:val="5"/>
    </w:rPr>
  </w:style>
  <w:style w:type="table" w:styleId="ColorfulGrid">
    <w:name w:val="Colorful Grid"/>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DGFootereven">
    <w:name w:val="SDG Footer even"/>
    <w:basedOn w:val="Footer"/>
    <w:semiHidden/>
    <w:rsid w:val="0092783E"/>
    <w:pPr>
      <w:jc w:val="left"/>
    </w:pPr>
  </w:style>
  <w:style w:type="paragraph" w:customStyle="1" w:styleId="SDGFooterevenfilename">
    <w:name w:val="SDG Footer even filename"/>
    <w:basedOn w:val="Normal"/>
    <w:semiHidden/>
    <w:rsid w:val="0092783E"/>
    <w:rPr>
      <w:noProof/>
      <w:sz w:val="12"/>
    </w:rPr>
  </w:style>
  <w:style w:type="paragraph" w:customStyle="1" w:styleId="SDGFooterfilename">
    <w:name w:val="SDG Footer filename"/>
    <w:basedOn w:val="SDGFooterevenfilename"/>
    <w:semiHidden/>
    <w:rsid w:val="0092783E"/>
    <w:pPr>
      <w:jc w:val="right"/>
    </w:pPr>
  </w:style>
  <w:style w:type="paragraph" w:customStyle="1" w:styleId="SDGHeadereven">
    <w:name w:val="SDG Header even"/>
    <w:basedOn w:val="Header"/>
    <w:semiHidden/>
    <w:rsid w:val="0092783E"/>
    <w:rPr>
      <w:b w:val="0"/>
    </w:rPr>
  </w:style>
  <w:style w:type="paragraph" w:customStyle="1" w:styleId="SDGHidden">
    <w:name w:val="SDG Hidden"/>
    <w:basedOn w:val="Normal"/>
    <w:semiHidden/>
    <w:rsid w:val="0092783E"/>
    <w:rPr>
      <w:vanish/>
      <w:color w:val="FF0000"/>
    </w:rPr>
  </w:style>
  <w:style w:type="paragraph" w:styleId="BalloonText">
    <w:name w:val="Balloon Text"/>
    <w:basedOn w:val="Normal"/>
    <w:semiHidden/>
    <w:rsid w:val="00ED6BA1"/>
    <w:rPr>
      <w:rFonts w:ascii="Tahoma" w:hAnsi="Tahoma" w:cs="Tahoma"/>
      <w:sz w:val="16"/>
      <w:szCs w:val="16"/>
    </w:rPr>
  </w:style>
  <w:style w:type="character" w:styleId="CommentReference">
    <w:name w:val="annotation reference"/>
    <w:basedOn w:val="DefaultParagraphFont"/>
    <w:semiHidden/>
    <w:rsid w:val="00ED6BA1"/>
    <w:rPr>
      <w:sz w:val="16"/>
      <w:szCs w:val="16"/>
    </w:rPr>
  </w:style>
  <w:style w:type="paragraph" w:styleId="CommentText">
    <w:name w:val="annotation text"/>
    <w:basedOn w:val="Normal"/>
    <w:semiHidden/>
    <w:rsid w:val="00ED6BA1"/>
    <w:rPr>
      <w:szCs w:val="20"/>
    </w:rPr>
  </w:style>
  <w:style w:type="paragraph" w:styleId="CommentSubject">
    <w:name w:val="annotation subject"/>
    <w:basedOn w:val="CommentText"/>
    <w:next w:val="CommentText"/>
    <w:semiHidden/>
    <w:rsid w:val="00ED6BA1"/>
    <w:rPr>
      <w:b/>
      <w:bCs/>
    </w:rPr>
  </w:style>
  <w:style w:type="paragraph" w:styleId="DocumentMap">
    <w:name w:val="Document Map"/>
    <w:basedOn w:val="Normal"/>
    <w:semiHidden/>
    <w:rsid w:val="00ED6BA1"/>
    <w:pPr>
      <w:shd w:val="clear" w:color="auto" w:fill="000080"/>
    </w:pPr>
    <w:rPr>
      <w:rFonts w:ascii="Tahoma" w:hAnsi="Tahoma" w:cs="Tahoma"/>
      <w:szCs w:val="20"/>
    </w:rPr>
  </w:style>
  <w:style w:type="character" w:styleId="EndnoteReference">
    <w:name w:val="endnote reference"/>
    <w:basedOn w:val="DefaultParagraphFont"/>
    <w:semiHidden/>
    <w:rsid w:val="00ED6BA1"/>
    <w:rPr>
      <w:vertAlign w:val="superscript"/>
    </w:rPr>
  </w:style>
  <w:style w:type="paragraph" w:styleId="EndnoteText">
    <w:name w:val="endnote text"/>
    <w:basedOn w:val="Normal"/>
    <w:semiHidden/>
    <w:rsid w:val="00ED6BA1"/>
    <w:rPr>
      <w:szCs w:val="20"/>
    </w:rPr>
  </w:style>
  <w:style w:type="character" w:styleId="FootnoteReference">
    <w:name w:val="footnote reference"/>
    <w:basedOn w:val="DefaultParagraphFont"/>
    <w:semiHidden/>
    <w:rsid w:val="00ED6BA1"/>
    <w:rPr>
      <w:vertAlign w:val="superscript"/>
    </w:rPr>
  </w:style>
  <w:style w:type="paragraph" w:styleId="FootnoteText">
    <w:name w:val="footnote text"/>
    <w:basedOn w:val="Normal"/>
    <w:semiHidden/>
    <w:rsid w:val="00ED6BA1"/>
    <w:rPr>
      <w:szCs w:val="20"/>
    </w:rPr>
  </w:style>
  <w:style w:type="paragraph" w:styleId="Index1">
    <w:name w:val="index 1"/>
    <w:basedOn w:val="Normal"/>
    <w:next w:val="Normal"/>
    <w:autoRedefine/>
    <w:semiHidden/>
    <w:rsid w:val="00ED6BA1"/>
    <w:pPr>
      <w:ind w:left="200" w:hanging="200"/>
    </w:pPr>
  </w:style>
  <w:style w:type="paragraph" w:styleId="Index2">
    <w:name w:val="index 2"/>
    <w:basedOn w:val="Normal"/>
    <w:next w:val="Normal"/>
    <w:autoRedefine/>
    <w:semiHidden/>
    <w:rsid w:val="00ED6BA1"/>
    <w:pPr>
      <w:ind w:left="400" w:hanging="200"/>
    </w:pPr>
  </w:style>
  <w:style w:type="paragraph" w:styleId="Index3">
    <w:name w:val="index 3"/>
    <w:basedOn w:val="Normal"/>
    <w:next w:val="Normal"/>
    <w:autoRedefine/>
    <w:semiHidden/>
    <w:rsid w:val="00ED6BA1"/>
    <w:pPr>
      <w:ind w:left="600" w:hanging="200"/>
    </w:pPr>
  </w:style>
  <w:style w:type="paragraph" w:styleId="Index4">
    <w:name w:val="index 4"/>
    <w:basedOn w:val="Normal"/>
    <w:next w:val="Normal"/>
    <w:autoRedefine/>
    <w:semiHidden/>
    <w:rsid w:val="00ED6BA1"/>
    <w:pPr>
      <w:ind w:left="800" w:hanging="200"/>
    </w:pPr>
  </w:style>
  <w:style w:type="paragraph" w:styleId="Index5">
    <w:name w:val="index 5"/>
    <w:basedOn w:val="Normal"/>
    <w:next w:val="Normal"/>
    <w:autoRedefine/>
    <w:semiHidden/>
    <w:rsid w:val="00ED6BA1"/>
    <w:pPr>
      <w:ind w:left="1000" w:hanging="200"/>
    </w:pPr>
  </w:style>
  <w:style w:type="paragraph" w:styleId="Index6">
    <w:name w:val="index 6"/>
    <w:basedOn w:val="Normal"/>
    <w:next w:val="Normal"/>
    <w:autoRedefine/>
    <w:semiHidden/>
    <w:rsid w:val="00ED6BA1"/>
    <w:pPr>
      <w:ind w:left="1200" w:hanging="200"/>
    </w:pPr>
  </w:style>
  <w:style w:type="paragraph" w:styleId="Index7">
    <w:name w:val="index 7"/>
    <w:basedOn w:val="Normal"/>
    <w:next w:val="Normal"/>
    <w:autoRedefine/>
    <w:semiHidden/>
    <w:rsid w:val="00ED6BA1"/>
    <w:pPr>
      <w:ind w:left="1400" w:hanging="200"/>
    </w:pPr>
  </w:style>
  <w:style w:type="paragraph" w:styleId="Index8">
    <w:name w:val="index 8"/>
    <w:basedOn w:val="Normal"/>
    <w:next w:val="Normal"/>
    <w:autoRedefine/>
    <w:semiHidden/>
    <w:rsid w:val="00ED6BA1"/>
    <w:pPr>
      <w:ind w:left="1600" w:hanging="200"/>
    </w:pPr>
  </w:style>
  <w:style w:type="paragraph" w:styleId="Index9">
    <w:name w:val="index 9"/>
    <w:basedOn w:val="Normal"/>
    <w:next w:val="Normal"/>
    <w:autoRedefine/>
    <w:semiHidden/>
    <w:rsid w:val="00ED6BA1"/>
    <w:pPr>
      <w:ind w:left="1800" w:hanging="200"/>
    </w:pPr>
  </w:style>
  <w:style w:type="paragraph" w:styleId="IndexHeading">
    <w:name w:val="index heading"/>
    <w:basedOn w:val="Normal"/>
    <w:next w:val="Index1"/>
    <w:semiHidden/>
    <w:rsid w:val="00ED6BA1"/>
    <w:rPr>
      <w:rFonts w:ascii="Arial" w:hAnsi="Arial" w:cs="Arial"/>
      <w:b/>
      <w:bCs/>
    </w:rPr>
  </w:style>
  <w:style w:type="paragraph" w:styleId="MacroText">
    <w:name w:val="macro"/>
    <w:semiHidden/>
    <w:rsid w:val="00ED6BA1"/>
    <w:pPr>
      <w:tabs>
        <w:tab w:val="left" w:pos="480"/>
        <w:tab w:val="left" w:pos="960"/>
        <w:tab w:val="left" w:pos="1440"/>
        <w:tab w:val="left" w:pos="1920"/>
        <w:tab w:val="left" w:pos="2400"/>
        <w:tab w:val="left" w:pos="2880"/>
        <w:tab w:val="left" w:pos="3360"/>
        <w:tab w:val="left" w:pos="3840"/>
        <w:tab w:val="left" w:pos="4320"/>
      </w:tabs>
      <w:spacing w:before="40" w:after="120" w:line="288" w:lineRule="auto"/>
    </w:pPr>
    <w:rPr>
      <w:rFonts w:ascii="Courier New" w:hAnsi="Courier New" w:cs="Courier New"/>
    </w:rPr>
  </w:style>
  <w:style w:type="paragraph" w:styleId="TableofAuthorities">
    <w:name w:val="table of authorities"/>
    <w:basedOn w:val="Normal"/>
    <w:next w:val="Normal"/>
    <w:semiHidden/>
    <w:rsid w:val="00ED6BA1"/>
    <w:pPr>
      <w:ind w:left="200" w:hanging="200"/>
    </w:pPr>
  </w:style>
  <w:style w:type="paragraph" w:styleId="TableofFigures">
    <w:name w:val="table of figures"/>
    <w:basedOn w:val="Normal"/>
    <w:next w:val="Normal"/>
    <w:semiHidden/>
    <w:rsid w:val="00ED6BA1"/>
  </w:style>
  <w:style w:type="paragraph" w:styleId="TOAHeading">
    <w:name w:val="toa heading"/>
    <w:basedOn w:val="Normal"/>
    <w:next w:val="Normal"/>
    <w:semiHidden/>
    <w:rsid w:val="00ED6BA1"/>
    <w:pPr>
      <w:spacing w:before="120"/>
    </w:pPr>
    <w:rPr>
      <w:rFonts w:ascii="Arial" w:hAnsi="Arial" w:cs="Arial"/>
      <w:b/>
      <w:bCs/>
      <w:sz w:val="24"/>
    </w:rPr>
  </w:style>
  <w:style w:type="paragraph" w:styleId="TOC1">
    <w:name w:val="toc 1"/>
    <w:basedOn w:val="Normal"/>
    <w:next w:val="Normal"/>
    <w:autoRedefine/>
    <w:semiHidden/>
    <w:rsid w:val="00ED6BA1"/>
  </w:style>
  <w:style w:type="paragraph" w:styleId="TOC2">
    <w:name w:val="toc 2"/>
    <w:basedOn w:val="Normal"/>
    <w:next w:val="Normal"/>
    <w:autoRedefine/>
    <w:semiHidden/>
    <w:rsid w:val="00ED6BA1"/>
    <w:pPr>
      <w:ind w:left="200"/>
    </w:pPr>
  </w:style>
  <w:style w:type="paragraph" w:styleId="TOC3">
    <w:name w:val="toc 3"/>
    <w:basedOn w:val="Normal"/>
    <w:next w:val="Normal"/>
    <w:autoRedefine/>
    <w:semiHidden/>
    <w:rsid w:val="00ED6BA1"/>
    <w:pPr>
      <w:ind w:left="400"/>
    </w:pPr>
  </w:style>
  <w:style w:type="paragraph" w:styleId="TOC4">
    <w:name w:val="toc 4"/>
    <w:basedOn w:val="Normal"/>
    <w:next w:val="Normal"/>
    <w:autoRedefine/>
    <w:semiHidden/>
    <w:rsid w:val="00ED6BA1"/>
    <w:pPr>
      <w:ind w:left="600"/>
    </w:pPr>
  </w:style>
  <w:style w:type="paragraph" w:styleId="TOC5">
    <w:name w:val="toc 5"/>
    <w:basedOn w:val="Normal"/>
    <w:next w:val="Normal"/>
    <w:autoRedefine/>
    <w:semiHidden/>
    <w:rsid w:val="00ED6BA1"/>
    <w:pPr>
      <w:ind w:left="800"/>
    </w:pPr>
  </w:style>
  <w:style w:type="paragraph" w:styleId="TOC6">
    <w:name w:val="toc 6"/>
    <w:basedOn w:val="Normal"/>
    <w:next w:val="Normal"/>
    <w:autoRedefine/>
    <w:semiHidden/>
    <w:rsid w:val="00ED6BA1"/>
    <w:pPr>
      <w:ind w:left="1000"/>
    </w:pPr>
  </w:style>
  <w:style w:type="paragraph" w:styleId="TOC7">
    <w:name w:val="toc 7"/>
    <w:basedOn w:val="Normal"/>
    <w:next w:val="Normal"/>
    <w:autoRedefine/>
    <w:semiHidden/>
    <w:rsid w:val="00ED6BA1"/>
    <w:pPr>
      <w:ind w:left="1200"/>
    </w:pPr>
  </w:style>
  <w:style w:type="paragraph" w:styleId="TOC8">
    <w:name w:val="toc 8"/>
    <w:basedOn w:val="Normal"/>
    <w:next w:val="Normal"/>
    <w:autoRedefine/>
    <w:semiHidden/>
    <w:rsid w:val="00ED6BA1"/>
    <w:pPr>
      <w:ind w:left="1400"/>
    </w:pPr>
  </w:style>
  <w:style w:type="paragraph" w:styleId="TOC9">
    <w:name w:val="toc 9"/>
    <w:basedOn w:val="Normal"/>
    <w:next w:val="Normal"/>
    <w:autoRedefine/>
    <w:semiHidden/>
    <w:rsid w:val="00ED6BA1"/>
    <w:pPr>
      <w:ind w:left="1600"/>
    </w:pPr>
  </w:style>
  <w:style w:type="table" w:styleId="ColorfulGrid-Accent2">
    <w:name w:val="Colorful Grid Accent 2"/>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4705E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705EF"/>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705EF"/>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705EF"/>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4705EF"/>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705EF"/>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705EF"/>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semiHidden/>
    <w:rsid w:val="004705EF"/>
    <w:rPr>
      <w:b/>
      <w:bCs/>
      <w:i/>
      <w:iCs/>
      <w:color w:val="4F81BD" w:themeColor="accent1"/>
    </w:rPr>
  </w:style>
  <w:style w:type="paragraph" w:styleId="IntenseQuote">
    <w:name w:val="Intense Quote"/>
    <w:basedOn w:val="Normal"/>
    <w:next w:val="Normal"/>
    <w:link w:val="IntenseQuoteChar"/>
    <w:uiPriority w:val="30"/>
    <w:semiHidden/>
    <w:rsid w:val="004705E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05EF"/>
    <w:rPr>
      <w:rFonts w:ascii="Trebuchet MS" w:hAnsi="Trebuchet MS"/>
      <w:b/>
      <w:bCs/>
      <w:i/>
      <w:iCs/>
      <w:color w:val="4F81BD" w:themeColor="accent1"/>
      <w:szCs w:val="24"/>
    </w:rPr>
  </w:style>
  <w:style w:type="character" w:styleId="IntenseReference">
    <w:name w:val="Intense Reference"/>
    <w:basedOn w:val="DefaultParagraphFont"/>
    <w:uiPriority w:val="32"/>
    <w:semiHidden/>
    <w:rsid w:val="004705EF"/>
    <w:rPr>
      <w:b/>
      <w:bCs/>
      <w:smallCaps/>
      <w:color w:val="C0504D" w:themeColor="accent2"/>
      <w:spacing w:val="5"/>
      <w:u w:val="single"/>
    </w:rPr>
  </w:style>
  <w:style w:type="table" w:styleId="LightGrid">
    <w:name w:val="Light Grid"/>
    <w:basedOn w:val="TableNormal"/>
    <w:uiPriority w:val="62"/>
    <w:semiHidden/>
    <w:rsid w:val="004705E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705E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4705EF"/>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4705E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4705E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4705E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4705E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4705E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705E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4705EF"/>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4705E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4705E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4705E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4705E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4705E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705E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4705E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4705E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4705E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4705E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4705E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semiHidden/>
    <w:rsid w:val="004705EF"/>
    <w:pPr>
      <w:ind w:left="720"/>
    </w:pPr>
  </w:style>
  <w:style w:type="table" w:styleId="MediumGrid1">
    <w:name w:val="Medium Grid 1"/>
    <w:basedOn w:val="TableNormal"/>
    <w:uiPriority w:val="67"/>
    <w:semiHidden/>
    <w:rsid w:val="004705EF"/>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705E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4705EF"/>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4705EF"/>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4705EF"/>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4705E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4705EF"/>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4705E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5002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705EF"/>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A50021"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4705EF"/>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A50021"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4705EF"/>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A50021"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4705EF"/>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A50021"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4705EF"/>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A50021"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4705EF"/>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A50021"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4705EF"/>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705E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705EF"/>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705EF"/>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705EF"/>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705E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705EF"/>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4705EF"/>
    <w:rPr>
      <w:szCs w:val="24"/>
    </w:rPr>
  </w:style>
  <w:style w:type="character" w:styleId="PlaceholderText">
    <w:name w:val="Placeholder Text"/>
    <w:basedOn w:val="DefaultParagraphFont"/>
    <w:uiPriority w:val="99"/>
    <w:semiHidden/>
    <w:rsid w:val="004705EF"/>
    <w:rPr>
      <w:color w:val="808080"/>
    </w:rPr>
  </w:style>
  <w:style w:type="paragraph" w:styleId="Quote">
    <w:name w:val="Quote"/>
    <w:basedOn w:val="Normal"/>
    <w:next w:val="Normal"/>
    <w:link w:val="QuoteChar"/>
    <w:uiPriority w:val="29"/>
    <w:semiHidden/>
    <w:rsid w:val="004705EF"/>
    <w:rPr>
      <w:i/>
      <w:iCs/>
      <w:color w:val="000000" w:themeColor="text1"/>
    </w:rPr>
  </w:style>
  <w:style w:type="character" w:customStyle="1" w:styleId="QuoteChar">
    <w:name w:val="Quote Char"/>
    <w:basedOn w:val="DefaultParagraphFont"/>
    <w:link w:val="Quote"/>
    <w:uiPriority w:val="29"/>
    <w:rsid w:val="004705EF"/>
    <w:rPr>
      <w:rFonts w:ascii="Trebuchet MS" w:hAnsi="Trebuchet MS"/>
      <w:i/>
      <w:iCs/>
      <w:color w:val="000000" w:themeColor="text1"/>
      <w:szCs w:val="24"/>
    </w:rPr>
  </w:style>
  <w:style w:type="character" w:styleId="SubtleEmphasis">
    <w:name w:val="Subtle Emphasis"/>
    <w:basedOn w:val="DefaultParagraphFont"/>
    <w:uiPriority w:val="19"/>
    <w:semiHidden/>
    <w:rsid w:val="004705EF"/>
    <w:rPr>
      <w:i/>
      <w:iCs/>
      <w:color w:val="808080" w:themeColor="text1" w:themeTint="7F"/>
    </w:rPr>
  </w:style>
  <w:style w:type="character" w:styleId="SubtleReference">
    <w:name w:val="Subtle Reference"/>
    <w:basedOn w:val="DefaultParagraphFont"/>
    <w:uiPriority w:val="31"/>
    <w:semiHidden/>
    <w:rsid w:val="004705EF"/>
    <w:rPr>
      <w:smallCaps/>
      <w:color w:val="C0504D" w:themeColor="accent2"/>
      <w:u w:val="single"/>
    </w:rPr>
  </w:style>
  <w:style w:type="paragraph" w:styleId="TOCHeading">
    <w:name w:val="TOC Heading"/>
    <w:basedOn w:val="Heading1"/>
    <w:next w:val="Normal"/>
    <w:uiPriority w:val="39"/>
    <w:semiHidden/>
    <w:unhideWhenUsed/>
    <w:rsid w:val="004705EF"/>
    <w:pPr>
      <w:pageBreakBefore w:val="0"/>
      <w:numPr>
        <w:numId w:val="0"/>
      </w:numPr>
      <w:spacing w:before="240" w:after="60"/>
      <w:outlineLvl w:val="9"/>
    </w:pPr>
    <w:rPr>
      <w:rFonts w:asciiTheme="majorHAnsi" w:eastAsiaTheme="majorEastAsia" w:hAnsiTheme="majorHAnsi" w:cstheme="majorBidi"/>
      <w:b/>
      <w:bCs/>
      <w:color w:val="auto"/>
      <w:kern w:val="3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lang w:val="en-GB" w:eastAsia="en-GB" w:bidi="ar-SA"/>
      </w:rPr>
    </w:rPrDefault>
    <w:pPrDefault/>
  </w:docDefaults>
  <w:latentStyles w:defLockedState="0" w:defUIPriority="0" w:defSemiHidden="0" w:defUnhideWhenUsed="0" w:defQFormat="0" w:count="267">
    <w:lsdException w:name="Normal" w:uiPriority="1" w:qFormat="1"/>
    <w:lsdException w:name="heading 1" w:uiPriority="3" w:qFormat="1"/>
    <w:lsdException w:name="heading 2" w:uiPriority="4" w:qFormat="1"/>
    <w:lsdException w:name="heading 3" w:uiPriority="5" w:qFormat="1"/>
    <w:lsdException w:name="heading 4" w:uiPriority="6" w:qFormat="1"/>
    <w:lsdException w:name="Normal Indent" w:uiPriority="2" w:qFormat="1"/>
    <w:lsdException w:name="List Bullet" w:uiPriority="10" w:qFormat="1"/>
    <w:lsdException w:name="List Number" w:uiPriority="7" w:qFormat="1"/>
    <w:lsdException w:name="List Bullet 2" w:uiPriority="11" w:qFormat="1"/>
    <w:lsdException w:name="List Number 2" w:uiPriority="8" w:qFormat="1"/>
    <w:lsdException w:name="List Number 3" w:uiPriority="9" w:qFormat="1"/>
    <w:lsdException w:name="Default Paragraph Fon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uiPriority w:val="1"/>
    <w:qFormat/>
    <w:rsid w:val="004C17AB"/>
    <w:pPr>
      <w:spacing w:before="40" w:after="120" w:line="288" w:lineRule="auto"/>
    </w:pPr>
    <w:rPr>
      <w:szCs w:val="24"/>
    </w:rPr>
  </w:style>
  <w:style w:type="paragraph" w:styleId="Heading1">
    <w:name w:val="heading 1"/>
    <w:next w:val="Heading2"/>
    <w:uiPriority w:val="3"/>
    <w:qFormat/>
    <w:rsid w:val="00586A13"/>
    <w:pPr>
      <w:keepNext/>
      <w:pageBreakBefore/>
      <w:numPr>
        <w:numId w:val="14"/>
      </w:numPr>
      <w:spacing w:before="500" w:after="120" w:line="288" w:lineRule="auto"/>
      <w:outlineLvl w:val="0"/>
    </w:pPr>
    <w:rPr>
      <w:color w:val="A50021"/>
      <w:sz w:val="32"/>
      <w:szCs w:val="32"/>
      <w:lang w:eastAsia="en-US"/>
    </w:rPr>
  </w:style>
  <w:style w:type="paragraph" w:styleId="Heading2">
    <w:name w:val="heading 2"/>
    <w:next w:val="Heading3"/>
    <w:uiPriority w:val="4"/>
    <w:qFormat/>
    <w:rsid w:val="004E0946"/>
    <w:pPr>
      <w:keepNext/>
      <w:spacing w:before="180" w:after="120" w:line="288" w:lineRule="auto"/>
      <w:ind w:left="851"/>
      <w:outlineLvl w:val="1"/>
    </w:pPr>
    <w:rPr>
      <w:rFonts w:cs="Arial"/>
      <w:b/>
      <w:sz w:val="22"/>
      <w:szCs w:val="22"/>
      <w:lang w:eastAsia="en-US"/>
    </w:rPr>
  </w:style>
  <w:style w:type="paragraph" w:styleId="Heading3">
    <w:name w:val="heading 3"/>
    <w:next w:val="ListNumber"/>
    <w:uiPriority w:val="5"/>
    <w:qFormat/>
    <w:rsid w:val="004E0946"/>
    <w:pPr>
      <w:keepNext/>
      <w:spacing w:before="180" w:after="40" w:line="288" w:lineRule="auto"/>
      <w:ind w:left="851"/>
      <w:outlineLvl w:val="2"/>
    </w:pPr>
    <w:rPr>
      <w:rFonts w:cs="Arial"/>
      <w:b/>
      <w:i/>
      <w:lang w:eastAsia="en-US"/>
    </w:rPr>
  </w:style>
  <w:style w:type="paragraph" w:styleId="Heading4">
    <w:name w:val="heading 4"/>
    <w:basedOn w:val="Heading3"/>
    <w:next w:val="ListNumber"/>
    <w:uiPriority w:val="6"/>
    <w:qFormat/>
    <w:rsid w:val="004705EF"/>
    <w:pPr>
      <w:ind w:left="850"/>
      <w:outlineLvl w:val="3"/>
    </w:pPr>
  </w:style>
  <w:style w:type="paragraph" w:styleId="Heading5">
    <w:name w:val="heading 5"/>
    <w:semiHidden/>
    <w:rsid w:val="00E83853"/>
    <w:pPr>
      <w:keepNext/>
      <w:numPr>
        <w:ilvl w:val="4"/>
        <w:numId w:val="1"/>
      </w:numPr>
      <w:spacing w:before="40" w:after="120" w:line="288" w:lineRule="auto"/>
      <w:jc w:val="center"/>
      <w:outlineLvl w:val="4"/>
    </w:pPr>
    <w:rPr>
      <w:rFonts w:cs="Arial"/>
      <w:b/>
      <w:iCs/>
      <w:caps/>
      <w:szCs w:val="26"/>
      <w:lang w:eastAsia="en-US"/>
    </w:rPr>
  </w:style>
  <w:style w:type="paragraph" w:styleId="Heading6">
    <w:name w:val="heading 6"/>
    <w:next w:val="Normal"/>
    <w:semiHidden/>
    <w:rsid w:val="00E83853"/>
    <w:pPr>
      <w:numPr>
        <w:ilvl w:val="5"/>
        <w:numId w:val="1"/>
      </w:numPr>
      <w:outlineLvl w:val="5"/>
    </w:pPr>
    <w:rPr>
      <w:b/>
      <w:caps/>
      <w:szCs w:val="32"/>
      <w:lang w:eastAsia="en-US"/>
    </w:rPr>
  </w:style>
  <w:style w:type="paragraph" w:styleId="Heading7">
    <w:name w:val="heading 7"/>
    <w:next w:val="Normal"/>
    <w:semiHidden/>
    <w:rsid w:val="00E83853"/>
    <w:pPr>
      <w:keepNext/>
      <w:numPr>
        <w:ilvl w:val="6"/>
        <w:numId w:val="1"/>
      </w:numPr>
      <w:spacing w:before="40" w:after="120" w:line="288" w:lineRule="auto"/>
      <w:jc w:val="both"/>
      <w:outlineLvl w:val="6"/>
    </w:pPr>
    <w:rPr>
      <w:rFonts w:cs="Arial"/>
      <w:b/>
      <w:bCs/>
      <w:lang w:eastAsia="en-US"/>
    </w:rPr>
  </w:style>
  <w:style w:type="paragraph" w:styleId="Heading8">
    <w:name w:val="heading 8"/>
    <w:basedOn w:val="Normal"/>
    <w:next w:val="Normal"/>
    <w:semiHidden/>
    <w:rsid w:val="00E83853"/>
    <w:pPr>
      <w:keepNext/>
      <w:tabs>
        <w:tab w:val="right" w:pos="8505"/>
      </w:tabs>
      <w:outlineLvl w:val="7"/>
    </w:pPr>
    <w:rPr>
      <w:rFonts w:cs="Arial"/>
      <w:b/>
      <w:bCs/>
      <w:sz w:val="28"/>
      <w:lang w:eastAsia="en-US"/>
    </w:rPr>
  </w:style>
  <w:style w:type="paragraph" w:styleId="Heading9">
    <w:name w:val="heading 9"/>
    <w:basedOn w:val="Heading3"/>
    <w:next w:val="Normal"/>
    <w:semiHidden/>
    <w:rsid w:val="00E83853"/>
    <w:pPr>
      <w:outlineLvl w:val="8"/>
    </w:pPr>
    <w:rPr>
      <w:szCs w:val="22"/>
    </w:rPr>
  </w:style>
  <w:style w:type="character" w:default="1" w:styleId="DefaultParagraphFont">
    <w:name w:val="Default Paragraph Font"/>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GAddress">
    <w:name w:val="SDG Address"/>
    <w:basedOn w:val="Normal"/>
    <w:semiHidden/>
    <w:rsid w:val="00CE22A3"/>
    <w:pPr>
      <w:spacing w:before="0" w:after="0" w:line="240" w:lineRule="auto"/>
    </w:pPr>
  </w:style>
  <w:style w:type="paragraph" w:styleId="ListNumber">
    <w:name w:val="List Number"/>
    <w:basedOn w:val="Normal"/>
    <w:uiPriority w:val="7"/>
    <w:qFormat/>
    <w:rsid w:val="00586A13"/>
    <w:pPr>
      <w:numPr>
        <w:ilvl w:val="1"/>
        <w:numId w:val="14"/>
      </w:numPr>
    </w:pPr>
  </w:style>
  <w:style w:type="paragraph" w:customStyle="1" w:styleId="SDGAddressRight">
    <w:name w:val="SDG Address Right"/>
    <w:basedOn w:val="SDGAddress"/>
    <w:semiHidden/>
    <w:rsid w:val="00CE22A3"/>
    <w:pPr>
      <w:jc w:val="right"/>
    </w:pPr>
    <w:rPr>
      <w:color w:val="00447A"/>
      <w:sz w:val="16"/>
    </w:rPr>
  </w:style>
  <w:style w:type="paragraph" w:customStyle="1" w:styleId="SDGAddressweb">
    <w:name w:val="SDG Address web"/>
    <w:basedOn w:val="SDGAddress"/>
    <w:semiHidden/>
    <w:rsid w:val="00CE22A3"/>
    <w:pPr>
      <w:spacing w:before="120"/>
      <w:jc w:val="right"/>
    </w:pPr>
    <w:rPr>
      <w:b/>
      <w:color w:val="00447A"/>
      <w:sz w:val="16"/>
    </w:rPr>
  </w:style>
  <w:style w:type="table" w:styleId="TableGrid">
    <w:name w:val="Table Grid"/>
    <w:basedOn w:val="TableNormal"/>
    <w:semiHidden/>
    <w:rsid w:val="003D586F"/>
    <w:pPr>
      <w:spacing w:before="40" w:after="120" w:line="288"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semiHidden/>
    <w:rsid w:val="00C608EB"/>
    <w:pPr>
      <w:pBdr>
        <w:top w:val="single" w:sz="4" w:space="17" w:color="auto"/>
      </w:pBdr>
      <w:tabs>
        <w:tab w:val="center" w:pos="4185"/>
        <w:tab w:val="right" w:pos="8363"/>
      </w:tabs>
      <w:jc w:val="right"/>
    </w:pPr>
  </w:style>
  <w:style w:type="numbering" w:styleId="111111">
    <w:name w:val="Outline List 2"/>
    <w:basedOn w:val="NoList"/>
    <w:semiHidden/>
    <w:rsid w:val="00CE22A3"/>
    <w:pPr>
      <w:numPr>
        <w:numId w:val="8"/>
      </w:numPr>
    </w:pPr>
  </w:style>
  <w:style w:type="numbering" w:styleId="1ai">
    <w:name w:val="Outline List 1"/>
    <w:basedOn w:val="NoList"/>
    <w:semiHidden/>
    <w:rsid w:val="00CE22A3"/>
    <w:pPr>
      <w:numPr>
        <w:numId w:val="9"/>
      </w:numPr>
    </w:pPr>
  </w:style>
  <w:style w:type="numbering" w:styleId="ArticleSection">
    <w:name w:val="Outline List 3"/>
    <w:basedOn w:val="NoList"/>
    <w:semiHidden/>
    <w:rsid w:val="00CE22A3"/>
    <w:pPr>
      <w:numPr>
        <w:numId w:val="10"/>
      </w:numPr>
    </w:pPr>
  </w:style>
  <w:style w:type="paragraph" w:styleId="BlockText">
    <w:name w:val="Block Text"/>
    <w:basedOn w:val="Normal"/>
    <w:semiHidden/>
    <w:rsid w:val="00CE22A3"/>
    <w:pPr>
      <w:ind w:left="1440" w:right="1440"/>
    </w:pPr>
  </w:style>
  <w:style w:type="paragraph" w:styleId="BodyText">
    <w:name w:val="Body Text"/>
    <w:basedOn w:val="Normal"/>
    <w:semiHidden/>
    <w:rsid w:val="00CE22A3"/>
  </w:style>
  <w:style w:type="paragraph" w:styleId="BodyText2">
    <w:name w:val="Body Text 2"/>
    <w:basedOn w:val="Normal"/>
    <w:semiHidden/>
    <w:rsid w:val="00CE22A3"/>
    <w:pPr>
      <w:spacing w:line="480" w:lineRule="auto"/>
    </w:pPr>
  </w:style>
  <w:style w:type="paragraph" w:styleId="BodyText3">
    <w:name w:val="Body Text 3"/>
    <w:basedOn w:val="Normal"/>
    <w:semiHidden/>
    <w:rsid w:val="00CE22A3"/>
    <w:rPr>
      <w:sz w:val="16"/>
      <w:szCs w:val="16"/>
    </w:rPr>
  </w:style>
  <w:style w:type="paragraph" w:styleId="BodyTextFirstIndent">
    <w:name w:val="Body Text First Indent"/>
    <w:basedOn w:val="BodyText"/>
    <w:semiHidden/>
    <w:rsid w:val="00CE22A3"/>
    <w:pPr>
      <w:ind w:firstLine="210"/>
    </w:pPr>
  </w:style>
  <w:style w:type="paragraph" w:styleId="BodyTextIndent">
    <w:name w:val="Body Text Indent"/>
    <w:basedOn w:val="Normal"/>
    <w:semiHidden/>
    <w:rsid w:val="00CE22A3"/>
    <w:pPr>
      <w:ind w:left="360"/>
    </w:pPr>
  </w:style>
  <w:style w:type="paragraph" w:styleId="BodyTextFirstIndent2">
    <w:name w:val="Body Text First Indent 2"/>
    <w:basedOn w:val="BodyTextIndent"/>
    <w:semiHidden/>
    <w:rsid w:val="00CE22A3"/>
    <w:pPr>
      <w:ind w:firstLine="210"/>
    </w:pPr>
  </w:style>
  <w:style w:type="paragraph" w:styleId="BodyTextIndent2">
    <w:name w:val="Body Text Indent 2"/>
    <w:basedOn w:val="Normal"/>
    <w:semiHidden/>
    <w:rsid w:val="00CE22A3"/>
    <w:pPr>
      <w:spacing w:line="480" w:lineRule="auto"/>
      <w:ind w:left="360"/>
    </w:pPr>
  </w:style>
  <w:style w:type="paragraph" w:styleId="BodyTextIndent3">
    <w:name w:val="Body Text Indent 3"/>
    <w:basedOn w:val="Normal"/>
    <w:semiHidden/>
    <w:rsid w:val="00CE22A3"/>
    <w:pPr>
      <w:ind w:left="360"/>
    </w:pPr>
    <w:rPr>
      <w:sz w:val="16"/>
      <w:szCs w:val="16"/>
    </w:rPr>
  </w:style>
  <w:style w:type="paragraph" w:styleId="Closing">
    <w:name w:val="Closing"/>
    <w:basedOn w:val="Normal"/>
    <w:semiHidden/>
    <w:rsid w:val="00CE22A3"/>
    <w:pPr>
      <w:ind w:left="4320"/>
    </w:pPr>
  </w:style>
  <w:style w:type="paragraph" w:styleId="Date">
    <w:name w:val="Date"/>
    <w:basedOn w:val="Normal"/>
    <w:next w:val="Normal"/>
    <w:semiHidden/>
    <w:rsid w:val="00CE22A3"/>
  </w:style>
  <w:style w:type="paragraph" w:styleId="E-mailSignature">
    <w:name w:val="E-mail Signature"/>
    <w:basedOn w:val="Normal"/>
    <w:semiHidden/>
    <w:rsid w:val="00CE22A3"/>
  </w:style>
  <w:style w:type="character" w:styleId="Emphasis">
    <w:name w:val="Emphasis"/>
    <w:basedOn w:val="DefaultParagraphFont"/>
    <w:semiHidden/>
    <w:rsid w:val="00CE22A3"/>
    <w:rPr>
      <w:i/>
      <w:iCs/>
    </w:rPr>
  </w:style>
  <w:style w:type="paragraph" w:styleId="EnvelopeAddress">
    <w:name w:val="envelope address"/>
    <w:basedOn w:val="Normal"/>
    <w:semiHidden/>
    <w:rsid w:val="00CE22A3"/>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CE22A3"/>
    <w:rPr>
      <w:rFonts w:ascii="Arial" w:hAnsi="Arial" w:cs="Arial"/>
      <w:szCs w:val="20"/>
    </w:rPr>
  </w:style>
  <w:style w:type="character" w:styleId="FollowedHyperlink">
    <w:name w:val="FollowedHyperlink"/>
    <w:basedOn w:val="DefaultParagraphFont"/>
    <w:semiHidden/>
    <w:rsid w:val="00CE22A3"/>
    <w:rPr>
      <w:color w:val="800080"/>
      <w:u w:val="single"/>
    </w:rPr>
  </w:style>
  <w:style w:type="paragraph" w:styleId="Header">
    <w:name w:val="header"/>
    <w:basedOn w:val="Normal"/>
    <w:semiHidden/>
    <w:rsid w:val="00C608EB"/>
    <w:pPr>
      <w:tabs>
        <w:tab w:val="center" w:pos="4182"/>
        <w:tab w:val="right" w:pos="8363"/>
      </w:tabs>
      <w:jc w:val="right"/>
    </w:pPr>
    <w:rPr>
      <w:b/>
    </w:rPr>
  </w:style>
  <w:style w:type="character" w:styleId="HTMLAcronym">
    <w:name w:val="HTML Acronym"/>
    <w:basedOn w:val="DefaultParagraphFont"/>
    <w:semiHidden/>
    <w:rsid w:val="00CE22A3"/>
  </w:style>
  <w:style w:type="paragraph" w:styleId="HTMLAddress">
    <w:name w:val="HTML Address"/>
    <w:basedOn w:val="Normal"/>
    <w:semiHidden/>
    <w:rsid w:val="00CE22A3"/>
    <w:rPr>
      <w:i/>
      <w:iCs/>
    </w:rPr>
  </w:style>
  <w:style w:type="character" w:styleId="HTMLCite">
    <w:name w:val="HTML Cite"/>
    <w:basedOn w:val="DefaultParagraphFont"/>
    <w:semiHidden/>
    <w:rsid w:val="00CE22A3"/>
    <w:rPr>
      <w:i/>
      <w:iCs/>
    </w:rPr>
  </w:style>
  <w:style w:type="character" w:styleId="HTMLCode">
    <w:name w:val="HTML Code"/>
    <w:basedOn w:val="DefaultParagraphFont"/>
    <w:semiHidden/>
    <w:rsid w:val="00CE22A3"/>
    <w:rPr>
      <w:rFonts w:ascii="Courier New" w:hAnsi="Courier New" w:cs="Courier New"/>
      <w:sz w:val="20"/>
      <w:szCs w:val="20"/>
    </w:rPr>
  </w:style>
  <w:style w:type="character" w:styleId="HTMLDefinition">
    <w:name w:val="HTML Definition"/>
    <w:basedOn w:val="DefaultParagraphFont"/>
    <w:semiHidden/>
    <w:rsid w:val="00CE22A3"/>
    <w:rPr>
      <w:i/>
      <w:iCs/>
    </w:rPr>
  </w:style>
  <w:style w:type="character" w:styleId="HTMLKeyboard">
    <w:name w:val="HTML Keyboard"/>
    <w:basedOn w:val="DefaultParagraphFont"/>
    <w:semiHidden/>
    <w:rsid w:val="00CE22A3"/>
    <w:rPr>
      <w:rFonts w:ascii="Courier New" w:hAnsi="Courier New" w:cs="Courier New"/>
      <w:sz w:val="20"/>
      <w:szCs w:val="20"/>
    </w:rPr>
  </w:style>
  <w:style w:type="paragraph" w:styleId="HTMLPreformatted">
    <w:name w:val="HTML Preformatted"/>
    <w:basedOn w:val="Normal"/>
    <w:semiHidden/>
    <w:rsid w:val="00CE22A3"/>
    <w:rPr>
      <w:rFonts w:ascii="Courier New" w:hAnsi="Courier New" w:cs="Courier New"/>
      <w:szCs w:val="20"/>
    </w:rPr>
  </w:style>
  <w:style w:type="character" w:styleId="HTMLSample">
    <w:name w:val="HTML Sample"/>
    <w:basedOn w:val="DefaultParagraphFont"/>
    <w:semiHidden/>
    <w:rsid w:val="00CE22A3"/>
    <w:rPr>
      <w:rFonts w:ascii="Courier New" w:hAnsi="Courier New" w:cs="Courier New"/>
    </w:rPr>
  </w:style>
  <w:style w:type="character" w:styleId="HTMLTypewriter">
    <w:name w:val="HTML Typewriter"/>
    <w:basedOn w:val="DefaultParagraphFont"/>
    <w:semiHidden/>
    <w:rsid w:val="00CE22A3"/>
    <w:rPr>
      <w:rFonts w:ascii="Courier New" w:hAnsi="Courier New" w:cs="Courier New"/>
      <w:sz w:val="20"/>
      <w:szCs w:val="20"/>
    </w:rPr>
  </w:style>
  <w:style w:type="character" w:styleId="HTMLVariable">
    <w:name w:val="HTML Variable"/>
    <w:basedOn w:val="DefaultParagraphFont"/>
    <w:semiHidden/>
    <w:rsid w:val="00CE22A3"/>
    <w:rPr>
      <w:i/>
      <w:iCs/>
    </w:rPr>
  </w:style>
  <w:style w:type="character" w:styleId="Hyperlink">
    <w:name w:val="Hyperlink"/>
    <w:basedOn w:val="DefaultParagraphFont"/>
    <w:semiHidden/>
    <w:rsid w:val="00CE22A3"/>
    <w:rPr>
      <w:color w:val="0000FF"/>
      <w:u w:val="single"/>
    </w:rPr>
  </w:style>
  <w:style w:type="character" w:styleId="LineNumber">
    <w:name w:val="line number"/>
    <w:basedOn w:val="DefaultParagraphFont"/>
    <w:semiHidden/>
    <w:rsid w:val="00CE22A3"/>
  </w:style>
  <w:style w:type="paragraph" w:styleId="List">
    <w:name w:val="List"/>
    <w:basedOn w:val="Normal"/>
    <w:semiHidden/>
    <w:rsid w:val="00CE22A3"/>
    <w:pPr>
      <w:ind w:left="360" w:hanging="360"/>
    </w:pPr>
  </w:style>
  <w:style w:type="paragraph" w:styleId="List2">
    <w:name w:val="List 2"/>
    <w:basedOn w:val="Normal"/>
    <w:semiHidden/>
    <w:rsid w:val="00CE22A3"/>
    <w:pPr>
      <w:ind w:left="720" w:hanging="360"/>
    </w:pPr>
  </w:style>
  <w:style w:type="paragraph" w:styleId="List3">
    <w:name w:val="List 3"/>
    <w:basedOn w:val="Normal"/>
    <w:semiHidden/>
    <w:rsid w:val="00CE22A3"/>
    <w:pPr>
      <w:ind w:left="1080" w:hanging="360"/>
    </w:pPr>
  </w:style>
  <w:style w:type="paragraph" w:styleId="List4">
    <w:name w:val="List 4"/>
    <w:basedOn w:val="Normal"/>
    <w:semiHidden/>
    <w:rsid w:val="00CE22A3"/>
    <w:pPr>
      <w:ind w:left="1440" w:hanging="360"/>
    </w:pPr>
  </w:style>
  <w:style w:type="paragraph" w:styleId="List5">
    <w:name w:val="List 5"/>
    <w:basedOn w:val="Normal"/>
    <w:semiHidden/>
    <w:rsid w:val="00CE22A3"/>
    <w:pPr>
      <w:ind w:left="1800" w:hanging="360"/>
    </w:pPr>
  </w:style>
  <w:style w:type="paragraph" w:styleId="ListBullet">
    <w:name w:val="List Bullet"/>
    <w:basedOn w:val="Normal"/>
    <w:uiPriority w:val="10"/>
    <w:qFormat/>
    <w:rsid w:val="00586A13"/>
    <w:pPr>
      <w:numPr>
        <w:numId w:val="13"/>
      </w:numPr>
    </w:pPr>
    <w:rPr>
      <w:lang w:eastAsia="en-US"/>
    </w:rPr>
  </w:style>
  <w:style w:type="paragraph" w:styleId="ListBullet2">
    <w:name w:val="List Bullet 2"/>
    <w:basedOn w:val="ListBullet"/>
    <w:uiPriority w:val="11"/>
    <w:qFormat/>
    <w:rsid w:val="004705EF"/>
    <w:pPr>
      <w:numPr>
        <w:ilvl w:val="1"/>
      </w:numPr>
    </w:pPr>
  </w:style>
  <w:style w:type="paragraph" w:styleId="ListBullet3">
    <w:name w:val="List Bullet 3"/>
    <w:basedOn w:val="Normal"/>
    <w:semiHidden/>
    <w:rsid w:val="00CE22A3"/>
    <w:pPr>
      <w:numPr>
        <w:numId w:val="2"/>
      </w:numPr>
    </w:pPr>
  </w:style>
  <w:style w:type="paragraph" w:styleId="ListBullet4">
    <w:name w:val="List Bullet 4"/>
    <w:basedOn w:val="Normal"/>
    <w:semiHidden/>
    <w:rsid w:val="00CE22A3"/>
    <w:pPr>
      <w:numPr>
        <w:numId w:val="3"/>
      </w:numPr>
    </w:pPr>
  </w:style>
  <w:style w:type="paragraph" w:styleId="ListBullet5">
    <w:name w:val="List Bullet 5"/>
    <w:basedOn w:val="Normal"/>
    <w:semiHidden/>
    <w:rsid w:val="00CE22A3"/>
    <w:pPr>
      <w:numPr>
        <w:numId w:val="4"/>
      </w:numPr>
    </w:pPr>
  </w:style>
  <w:style w:type="paragraph" w:styleId="ListContinue">
    <w:name w:val="List Continue"/>
    <w:basedOn w:val="Normal"/>
    <w:semiHidden/>
    <w:rsid w:val="00CE22A3"/>
    <w:pPr>
      <w:ind w:left="360"/>
    </w:pPr>
  </w:style>
  <w:style w:type="paragraph" w:styleId="ListContinue2">
    <w:name w:val="List Continue 2"/>
    <w:basedOn w:val="Normal"/>
    <w:semiHidden/>
    <w:rsid w:val="00CE22A3"/>
    <w:pPr>
      <w:ind w:left="720"/>
    </w:pPr>
  </w:style>
  <w:style w:type="paragraph" w:styleId="ListContinue3">
    <w:name w:val="List Continue 3"/>
    <w:basedOn w:val="Normal"/>
    <w:semiHidden/>
    <w:rsid w:val="00CE22A3"/>
    <w:pPr>
      <w:ind w:left="1080"/>
    </w:pPr>
  </w:style>
  <w:style w:type="paragraph" w:styleId="ListContinue4">
    <w:name w:val="List Continue 4"/>
    <w:basedOn w:val="Normal"/>
    <w:semiHidden/>
    <w:rsid w:val="00CE22A3"/>
    <w:pPr>
      <w:ind w:left="1440"/>
    </w:pPr>
  </w:style>
  <w:style w:type="paragraph" w:styleId="ListContinue5">
    <w:name w:val="List Continue 5"/>
    <w:basedOn w:val="Normal"/>
    <w:semiHidden/>
    <w:rsid w:val="00CE22A3"/>
    <w:pPr>
      <w:ind w:left="1800"/>
    </w:pPr>
  </w:style>
  <w:style w:type="paragraph" w:styleId="ListNumber2">
    <w:name w:val="List Number 2"/>
    <w:basedOn w:val="Normal"/>
    <w:uiPriority w:val="8"/>
    <w:qFormat/>
    <w:rsid w:val="00586A13"/>
    <w:pPr>
      <w:numPr>
        <w:ilvl w:val="2"/>
        <w:numId w:val="14"/>
      </w:numPr>
    </w:pPr>
  </w:style>
  <w:style w:type="paragraph" w:styleId="ListNumber3">
    <w:name w:val="List Number 3"/>
    <w:basedOn w:val="Normal"/>
    <w:uiPriority w:val="9"/>
    <w:qFormat/>
    <w:rsid w:val="00CE22A3"/>
    <w:pPr>
      <w:numPr>
        <w:numId w:val="5"/>
      </w:numPr>
    </w:pPr>
  </w:style>
  <w:style w:type="paragraph" w:styleId="ListNumber4">
    <w:name w:val="List Number 4"/>
    <w:basedOn w:val="Normal"/>
    <w:semiHidden/>
    <w:rsid w:val="00CE22A3"/>
    <w:pPr>
      <w:numPr>
        <w:numId w:val="6"/>
      </w:numPr>
    </w:pPr>
  </w:style>
  <w:style w:type="paragraph" w:styleId="ListNumber5">
    <w:name w:val="List Number 5"/>
    <w:basedOn w:val="Normal"/>
    <w:semiHidden/>
    <w:rsid w:val="00CE22A3"/>
    <w:pPr>
      <w:numPr>
        <w:numId w:val="7"/>
      </w:numPr>
    </w:pPr>
  </w:style>
  <w:style w:type="paragraph" w:styleId="MessageHeader">
    <w:name w:val="Message Header"/>
    <w:basedOn w:val="Normal"/>
    <w:semiHidden/>
    <w:rsid w:val="00CE22A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CE22A3"/>
    <w:rPr>
      <w:rFonts w:ascii="Times New Roman" w:hAnsi="Times New Roman"/>
      <w:sz w:val="24"/>
    </w:rPr>
  </w:style>
  <w:style w:type="paragraph" w:styleId="NormalIndent">
    <w:name w:val="Normal Indent"/>
    <w:basedOn w:val="Normal"/>
    <w:uiPriority w:val="2"/>
    <w:qFormat/>
    <w:rsid w:val="00CE22A3"/>
    <w:pPr>
      <w:ind w:left="720"/>
    </w:pPr>
  </w:style>
  <w:style w:type="paragraph" w:styleId="NoteHeading">
    <w:name w:val="Note Heading"/>
    <w:basedOn w:val="Normal"/>
    <w:next w:val="Normal"/>
    <w:semiHidden/>
    <w:rsid w:val="00CE22A3"/>
  </w:style>
  <w:style w:type="character" w:styleId="PageNumber">
    <w:name w:val="page number"/>
    <w:basedOn w:val="DefaultParagraphFont"/>
    <w:semiHidden/>
    <w:rsid w:val="00CE22A3"/>
  </w:style>
  <w:style w:type="paragraph" w:styleId="PlainText">
    <w:name w:val="Plain Text"/>
    <w:basedOn w:val="Normal"/>
    <w:semiHidden/>
    <w:rsid w:val="00CE22A3"/>
    <w:rPr>
      <w:rFonts w:ascii="Courier New" w:hAnsi="Courier New" w:cs="Courier New"/>
      <w:szCs w:val="20"/>
    </w:rPr>
  </w:style>
  <w:style w:type="paragraph" w:styleId="Salutation">
    <w:name w:val="Salutation"/>
    <w:basedOn w:val="Normal"/>
    <w:next w:val="Normal"/>
    <w:semiHidden/>
    <w:rsid w:val="00CE22A3"/>
  </w:style>
  <w:style w:type="paragraph" w:styleId="Signature">
    <w:name w:val="Signature"/>
    <w:basedOn w:val="Normal"/>
    <w:semiHidden/>
    <w:rsid w:val="00CE22A3"/>
    <w:pPr>
      <w:ind w:left="4320"/>
    </w:pPr>
  </w:style>
  <w:style w:type="character" w:styleId="Strong">
    <w:name w:val="Strong"/>
    <w:basedOn w:val="DefaultParagraphFont"/>
    <w:semiHidden/>
    <w:rsid w:val="00CE22A3"/>
    <w:rPr>
      <w:b/>
      <w:bCs/>
    </w:rPr>
  </w:style>
  <w:style w:type="paragraph" w:styleId="Subtitle">
    <w:name w:val="Subtitle"/>
    <w:basedOn w:val="Normal"/>
    <w:semiHidden/>
    <w:rsid w:val="00CE22A3"/>
    <w:pPr>
      <w:spacing w:after="60"/>
      <w:jc w:val="center"/>
      <w:outlineLvl w:val="1"/>
    </w:pPr>
    <w:rPr>
      <w:rFonts w:ascii="Arial" w:hAnsi="Arial" w:cs="Arial"/>
      <w:sz w:val="24"/>
    </w:rPr>
  </w:style>
  <w:style w:type="table" w:styleId="Table3Deffects1">
    <w:name w:val="Table 3D effects 1"/>
    <w:basedOn w:val="TableNormal"/>
    <w:semiHidden/>
    <w:rsid w:val="00CE22A3"/>
    <w:pPr>
      <w:spacing w:before="40" w:after="120" w:line="288"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E22A3"/>
    <w:pPr>
      <w:spacing w:before="40" w:after="120" w:line="288"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E22A3"/>
    <w:pPr>
      <w:spacing w:before="40" w:after="120" w:line="288"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E22A3"/>
    <w:pPr>
      <w:spacing w:before="40" w:after="120" w:line="288"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E22A3"/>
    <w:pPr>
      <w:spacing w:before="40" w:after="120" w:line="288"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E22A3"/>
    <w:pPr>
      <w:spacing w:before="40" w:after="120" w:line="288"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E22A3"/>
    <w:pPr>
      <w:spacing w:before="40" w:after="120" w:line="288"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E22A3"/>
    <w:pPr>
      <w:spacing w:before="40" w:after="120" w:line="288"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E22A3"/>
    <w:pPr>
      <w:spacing w:before="40" w:after="120" w:line="288"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E22A3"/>
    <w:pPr>
      <w:spacing w:before="40" w:after="120" w:line="288"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E22A3"/>
    <w:pPr>
      <w:spacing w:before="40" w:after="120" w:line="288"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E22A3"/>
    <w:pPr>
      <w:spacing w:before="40" w:after="120" w:line="288"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E22A3"/>
    <w:pPr>
      <w:spacing w:before="40" w:after="120" w:line="288"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E22A3"/>
    <w:pPr>
      <w:spacing w:before="40" w:after="120" w:line="288"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E22A3"/>
    <w:pPr>
      <w:spacing w:before="40" w:after="120" w:line="288"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E22A3"/>
    <w:pPr>
      <w:spacing w:before="40" w:after="120" w:line="288"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E22A3"/>
    <w:pPr>
      <w:spacing w:before="40" w:after="120" w:line="288"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E22A3"/>
    <w:pPr>
      <w:spacing w:before="40" w:after="12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E22A3"/>
    <w:pPr>
      <w:spacing w:before="40" w:after="120" w:line="288"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E22A3"/>
    <w:pPr>
      <w:spacing w:before="40" w:after="120" w:line="288"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E22A3"/>
    <w:pPr>
      <w:spacing w:before="40" w:after="120" w:line="288"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E22A3"/>
    <w:pPr>
      <w:spacing w:before="40" w:after="120" w:line="288"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E22A3"/>
    <w:pPr>
      <w:spacing w:before="40" w:after="120" w:line="288"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E22A3"/>
    <w:pPr>
      <w:spacing w:before="40" w:after="120" w:line="288"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E22A3"/>
    <w:pPr>
      <w:spacing w:before="40" w:after="120" w:line="288"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E22A3"/>
    <w:pPr>
      <w:spacing w:before="40" w:after="120" w:line="288"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E22A3"/>
    <w:pPr>
      <w:spacing w:before="40" w:after="120" w:line="288"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E22A3"/>
    <w:pPr>
      <w:spacing w:before="40" w:after="120" w:line="288"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E22A3"/>
    <w:pPr>
      <w:spacing w:before="40" w:after="120" w:line="288"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E22A3"/>
    <w:pPr>
      <w:spacing w:before="40" w:after="12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E22A3"/>
    <w:pPr>
      <w:spacing w:before="40" w:after="120" w:line="288"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E22A3"/>
    <w:pPr>
      <w:spacing w:before="40" w:after="120" w:line="288"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E22A3"/>
    <w:pPr>
      <w:spacing w:before="40" w:after="120" w:line="288"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E22A3"/>
    <w:pPr>
      <w:spacing w:before="40" w:after="12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E22A3"/>
    <w:pPr>
      <w:spacing w:before="40" w:after="120" w:line="288"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E22A3"/>
    <w:pPr>
      <w:spacing w:before="40" w:after="120" w:line="288"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E22A3"/>
    <w:pPr>
      <w:spacing w:before="40" w:after="120" w:line="288"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E22A3"/>
    <w:pPr>
      <w:spacing w:before="40" w:after="120" w:line="288"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E22A3"/>
    <w:pPr>
      <w:spacing w:before="40" w:after="120" w:line="288"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E22A3"/>
    <w:pPr>
      <w:spacing w:before="40" w:after="120" w:line="288"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E22A3"/>
    <w:pPr>
      <w:spacing w:before="40" w:after="120" w:line="288"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E22A3"/>
    <w:pPr>
      <w:spacing w:before="40" w:after="120" w:line="288"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E22A3"/>
    <w:pPr>
      <w:spacing w:before="40" w:after="120" w:line="288"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CE22A3"/>
    <w:pPr>
      <w:spacing w:before="240" w:after="60"/>
      <w:jc w:val="center"/>
      <w:outlineLvl w:val="0"/>
    </w:pPr>
    <w:rPr>
      <w:rFonts w:ascii="Arial" w:hAnsi="Arial" w:cs="Arial"/>
      <w:b/>
      <w:bCs/>
      <w:kern w:val="28"/>
      <w:sz w:val="32"/>
      <w:szCs w:val="32"/>
    </w:rPr>
  </w:style>
  <w:style w:type="paragraph" w:styleId="Caption">
    <w:name w:val="caption"/>
    <w:basedOn w:val="Normal"/>
    <w:next w:val="Normal"/>
    <w:semiHidden/>
    <w:rsid w:val="00DA73DF"/>
    <w:pPr>
      <w:spacing w:before="160" w:after="160"/>
    </w:pPr>
    <w:rPr>
      <w:b/>
      <w:bCs/>
      <w:caps/>
      <w:szCs w:val="20"/>
    </w:rPr>
  </w:style>
  <w:style w:type="paragraph" w:customStyle="1" w:styleId="SDGTableRow">
    <w:name w:val="SDG Table Row"/>
    <w:basedOn w:val="Normal"/>
    <w:uiPriority w:val="13"/>
    <w:qFormat/>
    <w:rsid w:val="00E66A8E"/>
    <w:pPr>
      <w:spacing w:before="80" w:after="80"/>
    </w:pPr>
    <w:rPr>
      <w:lang w:eastAsia="en-US"/>
    </w:rPr>
  </w:style>
  <w:style w:type="paragraph" w:customStyle="1" w:styleId="SDGTableHeading">
    <w:name w:val="SDG Table Heading"/>
    <w:basedOn w:val="SDGTableRow"/>
    <w:uiPriority w:val="12"/>
    <w:qFormat/>
    <w:rsid w:val="009863C9"/>
    <w:rPr>
      <w:b/>
    </w:rPr>
  </w:style>
  <w:style w:type="paragraph" w:customStyle="1" w:styleId="SDGAppendixHeading1">
    <w:name w:val="SDG Appendix Heading 1"/>
    <w:basedOn w:val="Normal"/>
    <w:next w:val="Normal"/>
    <w:semiHidden/>
    <w:rsid w:val="0092783E"/>
    <w:pPr>
      <w:numPr>
        <w:ilvl w:val="1"/>
        <w:numId w:val="11"/>
      </w:numPr>
    </w:pPr>
    <w:rPr>
      <w:b/>
      <w:caps/>
      <w:color w:val="A50021"/>
      <w:sz w:val="24"/>
    </w:rPr>
  </w:style>
  <w:style w:type="paragraph" w:customStyle="1" w:styleId="SDGAppendixHeading2">
    <w:name w:val="SDG Appendix Heading 2"/>
    <w:basedOn w:val="Heading2"/>
    <w:next w:val="Normal"/>
    <w:semiHidden/>
    <w:rsid w:val="0092783E"/>
    <w:pPr>
      <w:outlineLvl w:val="7"/>
    </w:pPr>
  </w:style>
  <w:style w:type="paragraph" w:customStyle="1" w:styleId="SDGAppendixListNumber">
    <w:name w:val="SDG Appendix List Number"/>
    <w:basedOn w:val="Normal"/>
    <w:semiHidden/>
    <w:rsid w:val="0092783E"/>
    <w:pPr>
      <w:numPr>
        <w:ilvl w:val="2"/>
        <w:numId w:val="11"/>
      </w:numPr>
    </w:pPr>
  </w:style>
  <w:style w:type="paragraph" w:customStyle="1" w:styleId="SDGAppendixnumber">
    <w:name w:val="SDG Appendix number"/>
    <w:basedOn w:val="Normal"/>
    <w:semiHidden/>
    <w:rsid w:val="0092783E"/>
    <w:pPr>
      <w:numPr>
        <w:numId w:val="12"/>
      </w:numPr>
      <w:jc w:val="center"/>
    </w:pPr>
    <w:rPr>
      <w:b/>
      <w:caps/>
    </w:rPr>
  </w:style>
  <w:style w:type="paragraph" w:customStyle="1" w:styleId="SDGAppendixtitle">
    <w:name w:val="SDG Appendix title"/>
    <w:basedOn w:val="Normal"/>
    <w:next w:val="Normal"/>
    <w:semiHidden/>
    <w:rsid w:val="0092783E"/>
    <w:pPr>
      <w:jc w:val="center"/>
    </w:pPr>
    <w:rPr>
      <w:caps/>
      <w:color w:val="A50021"/>
      <w:sz w:val="28"/>
    </w:rPr>
  </w:style>
  <w:style w:type="paragraph" w:customStyle="1" w:styleId="SDGCaptiontable">
    <w:name w:val="SDG Caption table"/>
    <w:basedOn w:val="Caption"/>
    <w:next w:val="Normal"/>
    <w:semiHidden/>
    <w:rsid w:val="004E0946"/>
    <w:pPr>
      <w:keepNext/>
      <w:ind w:left="851"/>
    </w:pPr>
  </w:style>
  <w:style w:type="paragraph" w:customStyle="1" w:styleId="SDGContentstitle">
    <w:name w:val="SDG Contents title"/>
    <w:basedOn w:val="Normal"/>
    <w:next w:val="Normal"/>
    <w:semiHidden/>
    <w:rsid w:val="0092783E"/>
    <w:rPr>
      <w:b/>
      <w:caps/>
      <w:color w:val="A50021"/>
      <w:sz w:val="32"/>
    </w:rPr>
  </w:style>
  <w:style w:type="paragraph" w:customStyle="1" w:styleId="SDGControlheading">
    <w:name w:val="SDG Control heading"/>
    <w:basedOn w:val="Normal"/>
    <w:semiHidden/>
    <w:rsid w:val="0092783E"/>
    <w:pPr>
      <w:pBdr>
        <w:top w:val="single" w:sz="8" w:space="1" w:color="auto"/>
        <w:left w:val="single" w:sz="8" w:space="4" w:color="auto"/>
        <w:bottom w:val="single" w:sz="8" w:space="1" w:color="auto"/>
        <w:right w:val="single" w:sz="8" w:space="4" w:color="auto"/>
      </w:pBdr>
      <w:shd w:val="pct20" w:color="auto" w:fill="auto"/>
      <w:spacing w:before="240" w:after="240"/>
      <w:jc w:val="center"/>
    </w:pPr>
    <w:rPr>
      <w:caps/>
    </w:rPr>
  </w:style>
  <w:style w:type="paragraph" w:customStyle="1" w:styleId="SDGControltitle">
    <w:name w:val="SDG Control title"/>
    <w:basedOn w:val="SDGControlheading"/>
    <w:semiHidden/>
    <w:rsid w:val="0092783E"/>
    <w:pPr>
      <w:spacing w:before="0" w:after="0"/>
    </w:pPr>
  </w:style>
  <w:style w:type="paragraph" w:customStyle="1" w:styleId="SDGCaptionfigure">
    <w:name w:val="SDG Caption figure"/>
    <w:basedOn w:val="SDGCaptiontable"/>
    <w:next w:val="Normal"/>
    <w:semiHidden/>
    <w:rsid w:val="004E0946"/>
  </w:style>
  <w:style w:type="paragraph" w:styleId="Bibliography">
    <w:name w:val="Bibliography"/>
    <w:basedOn w:val="Normal"/>
    <w:next w:val="Normal"/>
    <w:uiPriority w:val="37"/>
    <w:semiHidden/>
    <w:unhideWhenUsed/>
    <w:rsid w:val="004705EF"/>
  </w:style>
  <w:style w:type="character" w:styleId="BookTitle">
    <w:name w:val="Book Title"/>
    <w:basedOn w:val="DefaultParagraphFont"/>
    <w:uiPriority w:val="33"/>
    <w:semiHidden/>
    <w:rsid w:val="004705EF"/>
    <w:rPr>
      <w:b/>
      <w:bCs/>
      <w:smallCaps/>
      <w:spacing w:val="5"/>
    </w:rPr>
  </w:style>
  <w:style w:type="table" w:styleId="ColorfulGrid">
    <w:name w:val="Colorful Grid"/>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DGFootereven">
    <w:name w:val="SDG Footer even"/>
    <w:basedOn w:val="Footer"/>
    <w:semiHidden/>
    <w:rsid w:val="0092783E"/>
    <w:pPr>
      <w:jc w:val="left"/>
    </w:pPr>
  </w:style>
  <w:style w:type="paragraph" w:customStyle="1" w:styleId="SDGFooterevenfilename">
    <w:name w:val="SDG Footer even filename"/>
    <w:basedOn w:val="Normal"/>
    <w:semiHidden/>
    <w:rsid w:val="0092783E"/>
    <w:rPr>
      <w:noProof/>
      <w:sz w:val="12"/>
    </w:rPr>
  </w:style>
  <w:style w:type="paragraph" w:customStyle="1" w:styleId="SDGFooterfilename">
    <w:name w:val="SDG Footer filename"/>
    <w:basedOn w:val="SDGFooterevenfilename"/>
    <w:semiHidden/>
    <w:rsid w:val="0092783E"/>
    <w:pPr>
      <w:jc w:val="right"/>
    </w:pPr>
  </w:style>
  <w:style w:type="paragraph" w:customStyle="1" w:styleId="SDGHeadereven">
    <w:name w:val="SDG Header even"/>
    <w:basedOn w:val="Header"/>
    <w:semiHidden/>
    <w:rsid w:val="0092783E"/>
    <w:rPr>
      <w:b w:val="0"/>
    </w:rPr>
  </w:style>
  <w:style w:type="paragraph" w:customStyle="1" w:styleId="SDGHidden">
    <w:name w:val="SDG Hidden"/>
    <w:basedOn w:val="Normal"/>
    <w:semiHidden/>
    <w:rsid w:val="0092783E"/>
    <w:rPr>
      <w:vanish/>
      <w:color w:val="FF0000"/>
    </w:rPr>
  </w:style>
  <w:style w:type="paragraph" w:styleId="BalloonText">
    <w:name w:val="Balloon Text"/>
    <w:basedOn w:val="Normal"/>
    <w:semiHidden/>
    <w:rsid w:val="00ED6BA1"/>
    <w:rPr>
      <w:rFonts w:ascii="Tahoma" w:hAnsi="Tahoma" w:cs="Tahoma"/>
      <w:sz w:val="16"/>
      <w:szCs w:val="16"/>
    </w:rPr>
  </w:style>
  <w:style w:type="character" w:styleId="CommentReference">
    <w:name w:val="annotation reference"/>
    <w:basedOn w:val="DefaultParagraphFont"/>
    <w:semiHidden/>
    <w:rsid w:val="00ED6BA1"/>
    <w:rPr>
      <w:sz w:val="16"/>
      <w:szCs w:val="16"/>
    </w:rPr>
  </w:style>
  <w:style w:type="paragraph" w:styleId="CommentText">
    <w:name w:val="annotation text"/>
    <w:basedOn w:val="Normal"/>
    <w:semiHidden/>
    <w:rsid w:val="00ED6BA1"/>
    <w:rPr>
      <w:szCs w:val="20"/>
    </w:rPr>
  </w:style>
  <w:style w:type="paragraph" w:styleId="CommentSubject">
    <w:name w:val="annotation subject"/>
    <w:basedOn w:val="CommentText"/>
    <w:next w:val="CommentText"/>
    <w:semiHidden/>
    <w:rsid w:val="00ED6BA1"/>
    <w:rPr>
      <w:b/>
      <w:bCs/>
    </w:rPr>
  </w:style>
  <w:style w:type="paragraph" w:styleId="DocumentMap">
    <w:name w:val="Document Map"/>
    <w:basedOn w:val="Normal"/>
    <w:semiHidden/>
    <w:rsid w:val="00ED6BA1"/>
    <w:pPr>
      <w:shd w:val="clear" w:color="auto" w:fill="000080"/>
    </w:pPr>
    <w:rPr>
      <w:rFonts w:ascii="Tahoma" w:hAnsi="Tahoma" w:cs="Tahoma"/>
      <w:szCs w:val="20"/>
    </w:rPr>
  </w:style>
  <w:style w:type="character" w:styleId="EndnoteReference">
    <w:name w:val="endnote reference"/>
    <w:basedOn w:val="DefaultParagraphFont"/>
    <w:semiHidden/>
    <w:rsid w:val="00ED6BA1"/>
    <w:rPr>
      <w:vertAlign w:val="superscript"/>
    </w:rPr>
  </w:style>
  <w:style w:type="paragraph" w:styleId="EndnoteText">
    <w:name w:val="endnote text"/>
    <w:basedOn w:val="Normal"/>
    <w:semiHidden/>
    <w:rsid w:val="00ED6BA1"/>
    <w:rPr>
      <w:szCs w:val="20"/>
    </w:rPr>
  </w:style>
  <w:style w:type="character" w:styleId="FootnoteReference">
    <w:name w:val="footnote reference"/>
    <w:basedOn w:val="DefaultParagraphFont"/>
    <w:semiHidden/>
    <w:rsid w:val="00ED6BA1"/>
    <w:rPr>
      <w:vertAlign w:val="superscript"/>
    </w:rPr>
  </w:style>
  <w:style w:type="paragraph" w:styleId="FootnoteText">
    <w:name w:val="footnote text"/>
    <w:basedOn w:val="Normal"/>
    <w:semiHidden/>
    <w:rsid w:val="00ED6BA1"/>
    <w:rPr>
      <w:szCs w:val="20"/>
    </w:rPr>
  </w:style>
  <w:style w:type="paragraph" w:styleId="Index1">
    <w:name w:val="index 1"/>
    <w:basedOn w:val="Normal"/>
    <w:next w:val="Normal"/>
    <w:autoRedefine/>
    <w:semiHidden/>
    <w:rsid w:val="00ED6BA1"/>
    <w:pPr>
      <w:ind w:left="200" w:hanging="200"/>
    </w:pPr>
  </w:style>
  <w:style w:type="paragraph" w:styleId="Index2">
    <w:name w:val="index 2"/>
    <w:basedOn w:val="Normal"/>
    <w:next w:val="Normal"/>
    <w:autoRedefine/>
    <w:semiHidden/>
    <w:rsid w:val="00ED6BA1"/>
    <w:pPr>
      <w:ind w:left="400" w:hanging="200"/>
    </w:pPr>
  </w:style>
  <w:style w:type="paragraph" w:styleId="Index3">
    <w:name w:val="index 3"/>
    <w:basedOn w:val="Normal"/>
    <w:next w:val="Normal"/>
    <w:autoRedefine/>
    <w:semiHidden/>
    <w:rsid w:val="00ED6BA1"/>
    <w:pPr>
      <w:ind w:left="600" w:hanging="200"/>
    </w:pPr>
  </w:style>
  <w:style w:type="paragraph" w:styleId="Index4">
    <w:name w:val="index 4"/>
    <w:basedOn w:val="Normal"/>
    <w:next w:val="Normal"/>
    <w:autoRedefine/>
    <w:semiHidden/>
    <w:rsid w:val="00ED6BA1"/>
    <w:pPr>
      <w:ind w:left="800" w:hanging="200"/>
    </w:pPr>
  </w:style>
  <w:style w:type="paragraph" w:styleId="Index5">
    <w:name w:val="index 5"/>
    <w:basedOn w:val="Normal"/>
    <w:next w:val="Normal"/>
    <w:autoRedefine/>
    <w:semiHidden/>
    <w:rsid w:val="00ED6BA1"/>
    <w:pPr>
      <w:ind w:left="1000" w:hanging="200"/>
    </w:pPr>
  </w:style>
  <w:style w:type="paragraph" w:styleId="Index6">
    <w:name w:val="index 6"/>
    <w:basedOn w:val="Normal"/>
    <w:next w:val="Normal"/>
    <w:autoRedefine/>
    <w:semiHidden/>
    <w:rsid w:val="00ED6BA1"/>
    <w:pPr>
      <w:ind w:left="1200" w:hanging="200"/>
    </w:pPr>
  </w:style>
  <w:style w:type="paragraph" w:styleId="Index7">
    <w:name w:val="index 7"/>
    <w:basedOn w:val="Normal"/>
    <w:next w:val="Normal"/>
    <w:autoRedefine/>
    <w:semiHidden/>
    <w:rsid w:val="00ED6BA1"/>
    <w:pPr>
      <w:ind w:left="1400" w:hanging="200"/>
    </w:pPr>
  </w:style>
  <w:style w:type="paragraph" w:styleId="Index8">
    <w:name w:val="index 8"/>
    <w:basedOn w:val="Normal"/>
    <w:next w:val="Normal"/>
    <w:autoRedefine/>
    <w:semiHidden/>
    <w:rsid w:val="00ED6BA1"/>
    <w:pPr>
      <w:ind w:left="1600" w:hanging="200"/>
    </w:pPr>
  </w:style>
  <w:style w:type="paragraph" w:styleId="Index9">
    <w:name w:val="index 9"/>
    <w:basedOn w:val="Normal"/>
    <w:next w:val="Normal"/>
    <w:autoRedefine/>
    <w:semiHidden/>
    <w:rsid w:val="00ED6BA1"/>
    <w:pPr>
      <w:ind w:left="1800" w:hanging="200"/>
    </w:pPr>
  </w:style>
  <w:style w:type="paragraph" w:styleId="IndexHeading">
    <w:name w:val="index heading"/>
    <w:basedOn w:val="Normal"/>
    <w:next w:val="Index1"/>
    <w:semiHidden/>
    <w:rsid w:val="00ED6BA1"/>
    <w:rPr>
      <w:rFonts w:ascii="Arial" w:hAnsi="Arial" w:cs="Arial"/>
      <w:b/>
      <w:bCs/>
    </w:rPr>
  </w:style>
  <w:style w:type="paragraph" w:styleId="MacroText">
    <w:name w:val="macro"/>
    <w:semiHidden/>
    <w:rsid w:val="00ED6BA1"/>
    <w:pPr>
      <w:tabs>
        <w:tab w:val="left" w:pos="480"/>
        <w:tab w:val="left" w:pos="960"/>
        <w:tab w:val="left" w:pos="1440"/>
        <w:tab w:val="left" w:pos="1920"/>
        <w:tab w:val="left" w:pos="2400"/>
        <w:tab w:val="left" w:pos="2880"/>
        <w:tab w:val="left" w:pos="3360"/>
        <w:tab w:val="left" w:pos="3840"/>
        <w:tab w:val="left" w:pos="4320"/>
      </w:tabs>
      <w:spacing w:before="40" w:after="120" w:line="288" w:lineRule="auto"/>
    </w:pPr>
    <w:rPr>
      <w:rFonts w:ascii="Courier New" w:hAnsi="Courier New" w:cs="Courier New"/>
    </w:rPr>
  </w:style>
  <w:style w:type="paragraph" w:styleId="TableofAuthorities">
    <w:name w:val="table of authorities"/>
    <w:basedOn w:val="Normal"/>
    <w:next w:val="Normal"/>
    <w:semiHidden/>
    <w:rsid w:val="00ED6BA1"/>
    <w:pPr>
      <w:ind w:left="200" w:hanging="200"/>
    </w:pPr>
  </w:style>
  <w:style w:type="paragraph" w:styleId="TableofFigures">
    <w:name w:val="table of figures"/>
    <w:basedOn w:val="Normal"/>
    <w:next w:val="Normal"/>
    <w:semiHidden/>
    <w:rsid w:val="00ED6BA1"/>
  </w:style>
  <w:style w:type="paragraph" w:styleId="TOAHeading">
    <w:name w:val="toa heading"/>
    <w:basedOn w:val="Normal"/>
    <w:next w:val="Normal"/>
    <w:semiHidden/>
    <w:rsid w:val="00ED6BA1"/>
    <w:pPr>
      <w:spacing w:before="120"/>
    </w:pPr>
    <w:rPr>
      <w:rFonts w:ascii="Arial" w:hAnsi="Arial" w:cs="Arial"/>
      <w:b/>
      <w:bCs/>
      <w:sz w:val="24"/>
    </w:rPr>
  </w:style>
  <w:style w:type="paragraph" w:styleId="TOC1">
    <w:name w:val="toc 1"/>
    <w:basedOn w:val="Normal"/>
    <w:next w:val="Normal"/>
    <w:autoRedefine/>
    <w:semiHidden/>
    <w:rsid w:val="00ED6BA1"/>
  </w:style>
  <w:style w:type="paragraph" w:styleId="TOC2">
    <w:name w:val="toc 2"/>
    <w:basedOn w:val="Normal"/>
    <w:next w:val="Normal"/>
    <w:autoRedefine/>
    <w:semiHidden/>
    <w:rsid w:val="00ED6BA1"/>
    <w:pPr>
      <w:ind w:left="200"/>
    </w:pPr>
  </w:style>
  <w:style w:type="paragraph" w:styleId="TOC3">
    <w:name w:val="toc 3"/>
    <w:basedOn w:val="Normal"/>
    <w:next w:val="Normal"/>
    <w:autoRedefine/>
    <w:semiHidden/>
    <w:rsid w:val="00ED6BA1"/>
    <w:pPr>
      <w:ind w:left="400"/>
    </w:pPr>
  </w:style>
  <w:style w:type="paragraph" w:styleId="TOC4">
    <w:name w:val="toc 4"/>
    <w:basedOn w:val="Normal"/>
    <w:next w:val="Normal"/>
    <w:autoRedefine/>
    <w:semiHidden/>
    <w:rsid w:val="00ED6BA1"/>
    <w:pPr>
      <w:ind w:left="600"/>
    </w:pPr>
  </w:style>
  <w:style w:type="paragraph" w:styleId="TOC5">
    <w:name w:val="toc 5"/>
    <w:basedOn w:val="Normal"/>
    <w:next w:val="Normal"/>
    <w:autoRedefine/>
    <w:semiHidden/>
    <w:rsid w:val="00ED6BA1"/>
    <w:pPr>
      <w:ind w:left="800"/>
    </w:pPr>
  </w:style>
  <w:style w:type="paragraph" w:styleId="TOC6">
    <w:name w:val="toc 6"/>
    <w:basedOn w:val="Normal"/>
    <w:next w:val="Normal"/>
    <w:autoRedefine/>
    <w:semiHidden/>
    <w:rsid w:val="00ED6BA1"/>
    <w:pPr>
      <w:ind w:left="1000"/>
    </w:pPr>
  </w:style>
  <w:style w:type="paragraph" w:styleId="TOC7">
    <w:name w:val="toc 7"/>
    <w:basedOn w:val="Normal"/>
    <w:next w:val="Normal"/>
    <w:autoRedefine/>
    <w:semiHidden/>
    <w:rsid w:val="00ED6BA1"/>
    <w:pPr>
      <w:ind w:left="1200"/>
    </w:pPr>
  </w:style>
  <w:style w:type="paragraph" w:styleId="TOC8">
    <w:name w:val="toc 8"/>
    <w:basedOn w:val="Normal"/>
    <w:next w:val="Normal"/>
    <w:autoRedefine/>
    <w:semiHidden/>
    <w:rsid w:val="00ED6BA1"/>
    <w:pPr>
      <w:ind w:left="1400"/>
    </w:pPr>
  </w:style>
  <w:style w:type="paragraph" w:styleId="TOC9">
    <w:name w:val="toc 9"/>
    <w:basedOn w:val="Normal"/>
    <w:next w:val="Normal"/>
    <w:autoRedefine/>
    <w:semiHidden/>
    <w:rsid w:val="00ED6BA1"/>
    <w:pPr>
      <w:ind w:left="1600"/>
    </w:pPr>
  </w:style>
  <w:style w:type="table" w:styleId="ColorfulGrid-Accent2">
    <w:name w:val="Colorful Grid Accent 2"/>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4705E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4705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4705E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705EF"/>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705EF"/>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705EF"/>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4705EF"/>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705EF"/>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705EF"/>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4705E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semiHidden/>
    <w:rsid w:val="004705EF"/>
    <w:rPr>
      <w:b/>
      <w:bCs/>
      <w:i/>
      <w:iCs/>
      <w:color w:val="4F81BD" w:themeColor="accent1"/>
    </w:rPr>
  </w:style>
  <w:style w:type="paragraph" w:styleId="IntenseQuote">
    <w:name w:val="Intense Quote"/>
    <w:basedOn w:val="Normal"/>
    <w:next w:val="Normal"/>
    <w:link w:val="IntenseQuoteChar"/>
    <w:uiPriority w:val="30"/>
    <w:semiHidden/>
    <w:rsid w:val="004705E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05EF"/>
    <w:rPr>
      <w:rFonts w:ascii="Trebuchet MS" w:hAnsi="Trebuchet MS"/>
      <w:b/>
      <w:bCs/>
      <w:i/>
      <w:iCs/>
      <w:color w:val="4F81BD" w:themeColor="accent1"/>
      <w:szCs w:val="24"/>
    </w:rPr>
  </w:style>
  <w:style w:type="character" w:styleId="IntenseReference">
    <w:name w:val="Intense Reference"/>
    <w:basedOn w:val="DefaultParagraphFont"/>
    <w:uiPriority w:val="32"/>
    <w:semiHidden/>
    <w:rsid w:val="004705EF"/>
    <w:rPr>
      <w:b/>
      <w:bCs/>
      <w:smallCaps/>
      <w:color w:val="C0504D" w:themeColor="accent2"/>
      <w:spacing w:val="5"/>
      <w:u w:val="single"/>
    </w:rPr>
  </w:style>
  <w:style w:type="table" w:styleId="LightGrid">
    <w:name w:val="Light Grid"/>
    <w:basedOn w:val="TableNormal"/>
    <w:uiPriority w:val="62"/>
    <w:semiHidden/>
    <w:rsid w:val="004705E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705E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4705EF"/>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4705E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4705E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4705E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4705E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4705E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705E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4705EF"/>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4705E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4705E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4705E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4705E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4705E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705E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4705E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4705E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4705E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4705E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4705E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semiHidden/>
    <w:rsid w:val="004705EF"/>
    <w:pPr>
      <w:ind w:left="720"/>
    </w:pPr>
  </w:style>
  <w:style w:type="table" w:styleId="MediumGrid1">
    <w:name w:val="Medium Grid 1"/>
    <w:basedOn w:val="TableNormal"/>
    <w:uiPriority w:val="67"/>
    <w:semiHidden/>
    <w:rsid w:val="004705EF"/>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705E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4705EF"/>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4705EF"/>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4705EF"/>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4705E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4705EF"/>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4705E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4705E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5002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705EF"/>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A50021"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4705EF"/>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A50021"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4705EF"/>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A50021"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4705EF"/>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A50021"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4705EF"/>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A50021"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4705EF"/>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A50021"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705E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4705EF"/>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705E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705EF"/>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705EF"/>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705EF"/>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705E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705EF"/>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705E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4705EF"/>
    <w:rPr>
      <w:szCs w:val="24"/>
    </w:rPr>
  </w:style>
  <w:style w:type="character" w:styleId="PlaceholderText">
    <w:name w:val="Placeholder Text"/>
    <w:basedOn w:val="DefaultParagraphFont"/>
    <w:uiPriority w:val="99"/>
    <w:semiHidden/>
    <w:rsid w:val="004705EF"/>
    <w:rPr>
      <w:color w:val="808080"/>
    </w:rPr>
  </w:style>
  <w:style w:type="paragraph" w:styleId="Quote">
    <w:name w:val="Quote"/>
    <w:basedOn w:val="Normal"/>
    <w:next w:val="Normal"/>
    <w:link w:val="QuoteChar"/>
    <w:uiPriority w:val="29"/>
    <w:semiHidden/>
    <w:rsid w:val="004705EF"/>
    <w:rPr>
      <w:i/>
      <w:iCs/>
      <w:color w:val="000000" w:themeColor="text1"/>
    </w:rPr>
  </w:style>
  <w:style w:type="character" w:customStyle="1" w:styleId="QuoteChar">
    <w:name w:val="Quote Char"/>
    <w:basedOn w:val="DefaultParagraphFont"/>
    <w:link w:val="Quote"/>
    <w:uiPriority w:val="29"/>
    <w:rsid w:val="004705EF"/>
    <w:rPr>
      <w:rFonts w:ascii="Trebuchet MS" w:hAnsi="Trebuchet MS"/>
      <w:i/>
      <w:iCs/>
      <w:color w:val="000000" w:themeColor="text1"/>
      <w:szCs w:val="24"/>
    </w:rPr>
  </w:style>
  <w:style w:type="character" w:styleId="SubtleEmphasis">
    <w:name w:val="Subtle Emphasis"/>
    <w:basedOn w:val="DefaultParagraphFont"/>
    <w:uiPriority w:val="19"/>
    <w:semiHidden/>
    <w:rsid w:val="004705EF"/>
    <w:rPr>
      <w:i/>
      <w:iCs/>
      <w:color w:val="808080" w:themeColor="text1" w:themeTint="7F"/>
    </w:rPr>
  </w:style>
  <w:style w:type="character" w:styleId="SubtleReference">
    <w:name w:val="Subtle Reference"/>
    <w:basedOn w:val="DefaultParagraphFont"/>
    <w:uiPriority w:val="31"/>
    <w:semiHidden/>
    <w:rsid w:val="004705EF"/>
    <w:rPr>
      <w:smallCaps/>
      <w:color w:val="C0504D" w:themeColor="accent2"/>
      <w:u w:val="single"/>
    </w:rPr>
  </w:style>
  <w:style w:type="paragraph" w:styleId="TOCHeading">
    <w:name w:val="TOC Heading"/>
    <w:basedOn w:val="Heading1"/>
    <w:next w:val="Normal"/>
    <w:uiPriority w:val="39"/>
    <w:semiHidden/>
    <w:unhideWhenUsed/>
    <w:rsid w:val="004705EF"/>
    <w:pPr>
      <w:pageBreakBefore w:val="0"/>
      <w:numPr>
        <w:numId w:val="0"/>
      </w:numPr>
      <w:spacing w:before="240" w:after="60"/>
      <w:outlineLvl w:val="9"/>
    </w:pPr>
    <w:rPr>
      <w:rFonts w:asciiTheme="majorHAnsi" w:eastAsiaTheme="majorEastAsia" w:hAnsiTheme="majorHAnsi" w:cstheme="majorBidi"/>
      <w:b/>
      <w:bCs/>
      <w:color w:val="auto"/>
      <w:kern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8949">
      <w:bodyDiv w:val="1"/>
      <w:marLeft w:val="0"/>
      <w:marRight w:val="0"/>
      <w:marTop w:val="0"/>
      <w:marBottom w:val="0"/>
      <w:divBdr>
        <w:top w:val="none" w:sz="0" w:space="0" w:color="auto"/>
        <w:left w:val="none" w:sz="0" w:space="0" w:color="auto"/>
        <w:bottom w:val="none" w:sz="0" w:space="0" w:color="auto"/>
        <w:right w:val="none" w:sz="0" w:space="0" w:color="auto"/>
      </w:divBdr>
    </w:div>
    <w:div w:id="114642739">
      <w:bodyDiv w:val="1"/>
      <w:marLeft w:val="0"/>
      <w:marRight w:val="0"/>
      <w:marTop w:val="0"/>
      <w:marBottom w:val="0"/>
      <w:divBdr>
        <w:top w:val="none" w:sz="0" w:space="0" w:color="auto"/>
        <w:left w:val="none" w:sz="0" w:space="0" w:color="auto"/>
        <w:bottom w:val="none" w:sz="0" w:space="0" w:color="auto"/>
        <w:right w:val="none" w:sz="0" w:space="0" w:color="auto"/>
      </w:divBdr>
    </w:div>
    <w:div w:id="121270732">
      <w:bodyDiv w:val="1"/>
      <w:marLeft w:val="0"/>
      <w:marRight w:val="0"/>
      <w:marTop w:val="0"/>
      <w:marBottom w:val="0"/>
      <w:divBdr>
        <w:top w:val="none" w:sz="0" w:space="0" w:color="auto"/>
        <w:left w:val="none" w:sz="0" w:space="0" w:color="auto"/>
        <w:bottom w:val="none" w:sz="0" w:space="0" w:color="auto"/>
        <w:right w:val="none" w:sz="0" w:space="0" w:color="auto"/>
      </w:divBdr>
    </w:div>
    <w:div w:id="130829463">
      <w:bodyDiv w:val="1"/>
      <w:marLeft w:val="0"/>
      <w:marRight w:val="0"/>
      <w:marTop w:val="0"/>
      <w:marBottom w:val="0"/>
      <w:divBdr>
        <w:top w:val="none" w:sz="0" w:space="0" w:color="auto"/>
        <w:left w:val="none" w:sz="0" w:space="0" w:color="auto"/>
        <w:bottom w:val="none" w:sz="0" w:space="0" w:color="auto"/>
        <w:right w:val="none" w:sz="0" w:space="0" w:color="auto"/>
      </w:divBdr>
    </w:div>
    <w:div w:id="166286270">
      <w:bodyDiv w:val="1"/>
      <w:marLeft w:val="0"/>
      <w:marRight w:val="0"/>
      <w:marTop w:val="0"/>
      <w:marBottom w:val="0"/>
      <w:divBdr>
        <w:top w:val="none" w:sz="0" w:space="0" w:color="auto"/>
        <w:left w:val="none" w:sz="0" w:space="0" w:color="auto"/>
        <w:bottom w:val="none" w:sz="0" w:space="0" w:color="auto"/>
        <w:right w:val="none" w:sz="0" w:space="0" w:color="auto"/>
      </w:divBdr>
    </w:div>
    <w:div w:id="180051650">
      <w:bodyDiv w:val="1"/>
      <w:marLeft w:val="0"/>
      <w:marRight w:val="0"/>
      <w:marTop w:val="0"/>
      <w:marBottom w:val="0"/>
      <w:divBdr>
        <w:top w:val="none" w:sz="0" w:space="0" w:color="auto"/>
        <w:left w:val="none" w:sz="0" w:space="0" w:color="auto"/>
        <w:bottom w:val="none" w:sz="0" w:space="0" w:color="auto"/>
        <w:right w:val="none" w:sz="0" w:space="0" w:color="auto"/>
      </w:divBdr>
    </w:div>
    <w:div w:id="227769333">
      <w:bodyDiv w:val="1"/>
      <w:marLeft w:val="0"/>
      <w:marRight w:val="0"/>
      <w:marTop w:val="0"/>
      <w:marBottom w:val="0"/>
      <w:divBdr>
        <w:top w:val="none" w:sz="0" w:space="0" w:color="auto"/>
        <w:left w:val="none" w:sz="0" w:space="0" w:color="auto"/>
        <w:bottom w:val="none" w:sz="0" w:space="0" w:color="auto"/>
        <w:right w:val="none" w:sz="0" w:space="0" w:color="auto"/>
      </w:divBdr>
    </w:div>
    <w:div w:id="354617251">
      <w:bodyDiv w:val="1"/>
      <w:marLeft w:val="0"/>
      <w:marRight w:val="0"/>
      <w:marTop w:val="0"/>
      <w:marBottom w:val="0"/>
      <w:divBdr>
        <w:top w:val="none" w:sz="0" w:space="0" w:color="auto"/>
        <w:left w:val="none" w:sz="0" w:space="0" w:color="auto"/>
        <w:bottom w:val="none" w:sz="0" w:space="0" w:color="auto"/>
        <w:right w:val="none" w:sz="0" w:space="0" w:color="auto"/>
      </w:divBdr>
    </w:div>
    <w:div w:id="357707655">
      <w:bodyDiv w:val="1"/>
      <w:marLeft w:val="0"/>
      <w:marRight w:val="0"/>
      <w:marTop w:val="0"/>
      <w:marBottom w:val="0"/>
      <w:divBdr>
        <w:top w:val="none" w:sz="0" w:space="0" w:color="auto"/>
        <w:left w:val="none" w:sz="0" w:space="0" w:color="auto"/>
        <w:bottom w:val="none" w:sz="0" w:space="0" w:color="auto"/>
        <w:right w:val="none" w:sz="0" w:space="0" w:color="auto"/>
      </w:divBdr>
    </w:div>
    <w:div w:id="413360316">
      <w:bodyDiv w:val="1"/>
      <w:marLeft w:val="0"/>
      <w:marRight w:val="0"/>
      <w:marTop w:val="0"/>
      <w:marBottom w:val="0"/>
      <w:divBdr>
        <w:top w:val="none" w:sz="0" w:space="0" w:color="auto"/>
        <w:left w:val="none" w:sz="0" w:space="0" w:color="auto"/>
        <w:bottom w:val="none" w:sz="0" w:space="0" w:color="auto"/>
        <w:right w:val="none" w:sz="0" w:space="0" w:color="auto"/>
      </w:divBdr>
    </w:div>
    <w:div w:id="502403775">
      <w:bodyDiv w:val="1"/>
      <w:marLeft w:val="0"/>
      <w:marRight w:val="0"/>
      <w:marTop w:val="0"/>
      <w:marBottom w:val="0"/>
      <w:divBdr>
        <w:top w:val="none" w:sz="0" w:space="0" w:color="auto"/>
        <w:left w:val="none" w:sz="0" w:space="0" w:color="auto"/>
        <w:bottom w:val="none" w:sz="0" w:space="0" w:color="auto"/>
        <w:right w:val="none" w:sz="0" w:space="0" w:color="auto"/>
      </w:divBdr>
    </w:div>
    <w:div w:id="636690417">
      <w:bodyDiv w:val="1"/>
      <w:marLeft w:val="0"/>
      <w:marRight w:val="0"/>
      <w:marTop w:val="0"/>
      <w:marBottom w:val="0"/>
      <w:divBdr>
        <w:top w:val="none" w:sz="0" w:space="0" w:color="auto"/>
        <w:left w:val="none" w:sz="0" w:space="0" w:color="auto"/>
        <w:bottom w:val="none" w:sz="0" w:space="0" w:color="auto"/>
        <w:right w:val="none" w:sz="0" w:space="0" w:color="auto"/>
      </w:divBdr>
    </w:div>
    <w:div w:id="745803598">
      <w:bodyDiv w:val="1"/>
      <w:marLeft w:val="0"/>
      <w:marRight w:val="0"/>
      <w:marTop w:val="0"/>
      <w:marBottom w:val="0"/>
      <w:divBdr>
        <w:top w:val="none" w:sz="0" w:space="0" w:color="auto"/>
        <w:left w:val="none" w:sz="0" w:space="0" w:color="auto"/>
        <w:bottom w:val="none" w:sz="0" w:space="0" w:color="auto"/>
        <w:right w:val="none" w:sz="0" w:space="0" w:color="auto"/>
      </w:divBdr>
    </w:div>
    <w:div w:id="803474050">
      <w:bodyDiv w:val="1"/>
      <w:marLeft w:val="0"/>
      <w:marRight w:val="0"/>
      <w:marTop w:val="0"/>
      <w:marBottom w:val="0"/>
      <w:divBdr>
        <w:top w:val="none" w:sz="0" w:space="0" w:color="auto"/>
        <w:left w:val="none" w:sz="0" w:space="0" w:color="auto"/>
        <w:bottom w:val="none" w:sz="0" w:space="0" w:color="auto"/>
        <w:right w:val="none" w:sz="0" w:space="0" w:color="auto"/>
      </w:divBdr>
    </w:div>
    <w:div w:id="859665584">
      <w:bodyDiv w:val="1"/>
      <w:marLeft w:val="0"/>
      <w:marRight w:val="0"/>
      <w:marTop w:val="0"/>
      <w:marBottom w:val="0"/>
      <w:divBdr>
        <w:top w:val="none" w:sz="0" w:space="0" w:color="auto"/>
        <w:left w:val="none" w:sz="0" w:space="0" w:color="auto"/>
        <w:bottom w:val="none" w:sz="0" w:space="0" w:color="auto"/>
        <w:right w:val="none" w:sz="0" w:space="0" w:color="auto"/>
      </w:divBdr>
    </w:div>
    <w:div w:id="866911689">
      <w:bodyDiv w:val="1"/>
      <w:marLeft w:val="0"/>
      <w:marRight w:val="0"/>
      <w:marTop w:val="0"/>
      <w:marBottom w:val="0"/>
      <w:divBdr>
        <w:top w:val="none" w:sz="0" w:space="0" w:color="auto"/>
        <w:left w:val="none" w:sz="0" w:space="0" w:color="auto"/>
        <w:bottom w:val="none" w:sz="0" w:space="0" w:color="auto"/>
        <w:right w:val="none" w:sz="0" w:space="0" w:color="auto"/>
      </w:divBdr>
    </w:div>
    <w:div w:id="1079445362">
      <w:bodyDiv w:val="1"/>
      <w:marLeft w:val="0"/>
      <w:marRight w:val="0"/>
      <w:marTop w:val="0"/>
      <w:marBottom w:val="0"/>
      <w:divBdr>
        <w:top w:val="none" w:sz="0" w:space="0" w:color="auto"/>
        <w:left w:val="none" w:sz="0" w:space="0" w:color="auto"/>
        <w:bottom w:val="none" w:sz="0" w:space="0" w:color="auto"/>
        <w:right w:val="none" w:sz="0" w:space="0" w:color="auto"/>
      </w:divBdr>
    </w:div>
    <w:div w:id="1128278486">
      <w:bodyDiv w:val="1"/>
      <w:marLeft w:val="0"/>
      <w:marRight w:val="0"/>
      <w:marTop w:val="0"/>
      <w:marBottom w:val="0"/>
      <w:divBdr>
        <w:top w:val="none" w:sz="0" w:space="0" w:color="auto"/>
        <w:left w:val="none" w:sz="0" w:space="0" w:color="auto"/>
        <w:bottom w:val="none" w:sz="0" w:space="0" w:color="auto"/>
        <w:right w:val="none" w:sz="0" w:space="0" w:color="auto"/>
      </w:divBdr>
    </w:div>
    <w:div w:id="1170221445">
      <w:bodyDiv w:val="1"/>
      <w:marLeft w:val="0"/>
      <w:marRight w:val="0"/>
      <w:marTop w:val="0"/>
      <w:marBottom w:val="0"/>
      <w:divBdr>
        <w:top w:val="none" w:sz="0" w:space="0" w:color="auto"/>
        <w:left w:val="none" w:sz="0" w:space="0" w:color="auto"/>
        <w:bottom w:val="none" w:sz="0" w:space="0" w:color="auto"/>
        <w:right w:val="none" w:sz="0" w:space="0" w:color="auto"/>
      </w:divBdr>
    </w:div>
    <w:div w:id="1278878480">
      <w:bodyDiv w:val="1"/>
      <w:marLeft w:val="0"/>
      <w:marRight w:val="0"/>
      <w:marTop w:val="0"/>
      <w:marBottom w:val="0"/>
      <w:divBdr>
        <w:top w:val="none" w:sz="0" w:space="0" w:color="auto"/>
        <w:left w:val="none" w:sz="0" w:space="0" w:color="auto"/>
        <w:bottom w:val="none" w:sz="0" w:space="0" w:color="auto"/>
        <w:right w:val="none" w:sz="0" w:space="0" w:color="auto"/>
      </w:divBdr>
    </w:div>
    <w:div w:id="1540584514">
      <w:bodyDiv w:val="1"/>
      <w:marLeft w:val="0"/>
      <w:marRight w:val="0"/>
      <w:marTop w:val="0"/>
      <w:marBottom w:val="0"/>
      <w:divBdr>
        <w:top w:val="none" w:sz="0" w:space="0" w:color="auto"/>
        <w:left w:val="none" w:sz="0" w:space="0" w:color="auto"/>
        <w:bottom w:val="none" w:sz="0" w:space="0" w:color="auto"/>
        <w:right w:val="none" w:sz="0" w:space="0" w:color="auto"/>
      </w:divBdr>
    </w:div>
    <w:div w:id="1594820852">
      <w:bodyDiv w:val="1"/>
      <w:marLeft w:val="0"/>
      <w:marRight w:val="0"/>
      <w:marTop w:val="0"/>
      <w:marBottom w:val="0"/>
      <w:divBdr>
        <w:top w:val="none" w:sz="0" w:space="0" w:color="auto"/>
        <w:left w:val="none" w:sz="0" w:space="0" w:color="auto"/>
        <w:bottom w:val="none" w:sz="0" w:space="0" w:color="auto"/>
        <w:right w:val="none" w:sz="0" w:space="0" w:color="auto"/>
      </w:divBdr>
    </w:div>
    <w:div w:id="1611476106">
      <w:bodyDiv w:val="1"/>
      <w:marLeft w:val="0"/>
      <w:marRight w:val="0"/>
      <w:marTop w:val="0"/>
      <w:marBottom w:val="0"/>
      <w:divBdr>
        <w:top w:val="none" w:sz="0" w:space="0" w:color="auto"/>
        <w:left w:val="none" w:sz="0" w:space="0" w:color="auto"/>
        <w:bottom w:val="none" w:sz="0" w:space="0" w:color="auto"/>
        <w:right w:val="none" w:sz="0" w:space="0" w:color="auto"/>
      </w:divBdr>
    </w:div>
    <w:div w:id="1722367682">
      <w:bodyDiv w:val="1"/>
      <w:marLeft w:val="0"/>
      <w:marRight w:val="0"/>
      <w:marTop w:val="0"/>
      <w:marBottom w:val="0"/>
      <w:divBdr>
        <w:top w:val="none" w:sz="0" w:space="0" w:color="auto"/>
        <w:left w:val="none" w:sz="0" w:space="0" w:color="auto"/>
        <w:bottom w:val="none" w:sz="0" w:space="0" w:color="auto"/>
        <w:right w:val="none" w:sz="0" w:space="0" w:color="auto"/>
      </w:divBdr>
    </w:div>
    <w:div w:id="21078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Zanzottera\SDG\Templates\SDG%20Blank.dotm" TargetMode="External"/></Relationships>
</file>

<file path=word/theme/theme1.xml><?xml version="1.0" encoding="utf-8"?>
<a:theme xmlns:a="http://schemas.openxmlformats.org/drawingml/2006/main" name="SDG">
  <a:themeElements>
    <a:clrScheme name="SDG">
      <a:dk1>
        <a:srgbClr val="000000"/>
      </a:dk1>
      <a:lt1>
        <a:sysClr val="window" lastClr="FFFFFF"/>
      </a:lt1>
      <a:dk2>
        <a:srgbClr val="A50021"/>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DG">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SDG Blank</Template>
  <TotalTime>1</TotalTime>
  <Pages>27</Pages>
  <Words>8917</Words>
  <Characters>42394</Characters>
  <Application>Microsoft Office Word</Application>
  <DocSecurity>0</DocSecurity>
  <Lines>353</Lines>
  <Paragraphs>102</Paragraphs>
  <ScaleCrop>false</ScaleCrop>
  <HeadingPairs>
    <vt:vector size="2" baseType="variant">
      <vt:variant>
        <vt:lpstr>Title</vt:lpstr>
      </vt:variant>
      <vt:variant>
        <vt:i4>1</vt:i4>
      </vt:variant>
    </vt:vector>
  </HeadingPairs>
  <TitlesOfParts>
    <vt:vector size="1" baseType="lpstr">
      <vt:lpstr/>
    </vt:vector>
  </TitlesOfParts>
  <Company>Ability Software Consultants</Company>
  <LinksUpToDate>false</LinksUpToDate>
  <CharactersWithSpaces>51209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p.zanzottera</dc:creator>
  <cp:lastModifiedBy>p.zanzottera</cp:lastModifiedBy>
  <cp:revision>3</cp:revision>
  <cp:lastPrinted>2012-03-27T10:57:00Z</cp:lastPrinted>
  <dcterms:created xsi:type="dcterms:W3CDTF">2012-03-27T11:57:00Z</dcterms:created>
  <dcterms:modified xsi:type="dcterms:W3CDTF">2012-03-30T15:14:00Z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4.03</vt:lpwstr>
  </property>
  <property fmtid="{D5CDD505-2E9C-101B-9397-08002B2CF9AE}" pid="3" name="Template date">
    <vt:filetime>2010-11-15T00:00:00Z</vt:filetime>
  </property>
  <property fmtid="{D5CDD505-2E9C-101B-9397-08002B2CF9AE}" pid="4" name="Microsoft Theme">
    <vt:lpwstr>SDG.thmx 011</vt:lpwstr>
  </property>
  <property fmtid="{D5CDD505-2E9C-101B-9397-08002B2CF9AE}" pid="5" name="Doc Language">
    <vt:i4>0</vt:i4>
  </property>
  <property fmtid="{D5CDD505-2E9C-101B-9397-08002B2CF9AE}" pid="6" name="Doc Spelling">
    <vt:i4>0</vt:i4>
  </property>
  <property fmtid="{D5CDD505-2E9C-101B-9397-08002B2CF9AE}" pid="7" name="Doc Paper">
    <vt:lpwstr>A4</vt:lpwstr>
  </property>
</Properties>
</file>